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FC" w:rsidRDefault="008573FC" w:rsidP="00B1371B">
      <w:pPr>
        <w:rPr>
          <w:color w:val="00B050"/>
          <w:sz w:val="44"/>
          <w:szCs w:val="38"/>
        </w:rPr>
      </w:pPr>
      <w:r>
        <w:rPr>
          <w:color w:val="00B050"/>
          <w:sz w:val="44"/>
          <w:szCs w:val="38"/>
        </w:rPr>
        <w:t>Appendix 8</w:t>
      </w:r>
    </w:p>
    <w:p w:rsidR="00B1371B" w:rsidRPr="00B1371B" w:rsidRDefault="00B1371B" w:rsidP="00B1371B">
      <w:pPr>
        <w:rPr>
          <w:rFonts w:ascii="Arial" w:hAnsi="Arial" w:cs="Arial"/>
          <w:b/>
          <w:szCs w:val="24"/>
        </w:rPr>
      </w:pPr>
      <w:bookmarkStart w:id="0" w:name="_GoBack"/>
      <w:bookmarkEnd w:id="0"/>
      <w:r w:rsidRPr="00B1371B">
        <w:rPr>
          <w:color w:val="00B050"/>
          <w:sz w:val="44"/>
          <w:szCs w:val="38"/>
        </w:rPr>
        <w:t>Equality Impact Assessment Guidance</w:t>
      </w:r>
      <w:r>
        <w:rPr>
          <w:rFonts w:ascii="Arial" w:hAnsi="Arial" w:cs="Arial"/>
          <w:b/>
          <w:szCs w:val="24"/>
        </w:rPr>
        <w:tab/>
      </w:r>
      <w:r>
        <w:rPr>
          <w:rFonts w:ascii="Arial" w:hAnsi="Arial" w:cs="Arial"/>
          <w:b/>
          <w:szCs w:val="24"/>
        </w:rPr>
        <w:tab/>
      </w:r>
      <w:r>
        <w:rPr>
          <w:rFonts w:ascii="Arial" w:hAnsi="Arial" w:cs="Arial"/>
          <w:b/>
          <w:szCs w:val="24"/>
        </w:rPr>
        <w:tab/>
      </w:r>
      <w:r w:rsidRPr="00B1371B">
        <w:t>September 2019</w:t>
      </w:r>
    </w:p>
    <w:p w:rsidR="00B1371B" w:rsidRPr="00B1371B" w:rsidRDefault="00B1371B" w:rsidP="00B1371B">
      <w:pPr>
        <w:rPr>
          <w:color w:val="00B050"/>
        </w:rPr>
      </w:pPr>
    </w:p>
    <w:p w:rsidR="003973F6" w:rsidRPr="00B1371B" w:rsidRDefault="00B1371B" w:rsidP="00B1371B">
      <w:pPr>
        <w:rPr>
          <w:rFonts w:ascii="Arial" w:hAnsi="Arial" w:cs="Arial"/>
          <w:b/>
          <w:szCs w:val="24"/>
        </w:rPr>
      </w:pPr>
      <w:r w:rsidRPr="00B1371B">
        <w:rPr>
          <w:b/>
          <w:color w:val="00B050"/>
          <w:sz w:val="36"/>
          <w:szCs w:val="38"/>
        </w:rPr>
        <w:t>Introduction</w:t>
      </w:r>
    </w:p>
    <w:p w:rsidR="00B1371B" w:rsidRPr="00B1371B" w:rsidRDefault="00B1371B" w:rsidP="00B1371B">
      <w:pPr>
        <w:rPr>
          <w:sz w:val="20"/>
        </w:rPr>
      </w:pPr>
      <w:r w:rsidRPr="00B1371B">
        <w:rPr>
          <w:rFonts w:ascii="Arial" w:hAnsi="Arial" w:cs="Arial"/>
          <w:color w:val="000000"/>
          <w:szCs w:val="24"/>
        </w:rPr>
        <w:t>The purpose of this document is to provide clear guidance for officers preparing to complete an Equality Impact Assessment (EqIA)</w:t>
      </w:r>
    </w:p>
    <w:p w:rsidR="00454461" w:rsidRPr="00B1371B" w:rsidRDefault="00454461" w:rsidP="00454461">
      <w:pPr>
        <w:rPr>
          <w:rFonts w:ascii="Arial" w:hAnsi="Arial"/>
        </w:rPr>
      </w:pPr>
      <w:r w:rsidRPr="00B1371B">
        <w:rPr>
          <w:rFonts w:ascii="Arial" w:hAnsi="Arial"/>
        </w:rPr>
        <w:t>The public sector equality duty</w:t>
      </w:r>
      <w:r w:rsidR="009751D4" w:rsidRPr="00B1371B">
        <w:rPr>
          <w:rFonts w:ascii="Arial" w:hAnsi="Arial"/>
        </w:rPr>
        <w:t xml:space="preserve"> (the</w:t>
      </w:r>
      <w:r w:rsidRPr="00B1371B">
        <w:rPr>
          <w:rFonts w:ascii="Arial" w:hAnsi="Arial"/>
        </w:rPr>
        <w:t xml:space="preserve"> </w:t>
      </w:r>
      <w:r w:rsidR="009751D4" w:rsidRPr="00B1371B">
        <w:rPr>
          <w:rFonts w:ascii="Arial" w:hAnsi="Arial"/>
        </w:rPr>
        <w:t xml:space="preserve">PSED) </w:t>
      </w:r>
      <w:r w:rsidRPr="00B1371B">
        <w:rPr>
          <w:rFonts w:ascii="Arial" w:hAnsi="Arial"/>
        </w:rPr>
        <w:t xml:space="preserve">requires public authorities to have “due regard” to: </w:t>
      </w:r>
    </w:p>
    <w:p w:rsidR="00454461" w:rsidRPr="00B1371B" w:rsidRDefault="00454461" w:rsidP="00D435A5">
      <w:pPr>
        <w:pStyle w:val="ListParagraph"/>
        <w:numPr>
          <w:ilvl w:val="0"/>
          <w:numId w:val="28"/>
        </w:numPr>
        <w:rPr>
          <w:rFonts w:ascii="Arial" w:hAnsi="Arial"/>
        </w:rPr>
      </w:pPr>
      <w:r w:rsidRPr="00B1371B">
        <w:rPr>
          <w:rFonts w:ascii="Arial" w:hAnsi="Arial"/>
        </w:rPr>
        <w:t>The need to eliminate discrimination, harassment, victimisation and any other conduct prohibited by or under the Equality Act 2010 (section 149(1)(a)).</w:t>
      </w:r>
    </w:p>
    <w:p w:rsidR="00454461" w:rsidRPr="00B1371B" w:rsidRDefault="00454461" w:rsidP="00D435A5">
      <w:pPr>
        <w:pStyle w:val="ListParagraph"/>
        <w:numPr>
          <w:ilvl w:val="0"/>
          <w:numId w:val="28"/>
        </w:numPr>
        <w:rPr>
          <w:rFonts w:ascii="Arial" w:hAnsi="Arial"/>
        </w:rPr>
      </w:pPr>
      <w:r w:rsidRPr="00B1371B">
        <w:rPr>
          <w:rFonts w:ascii="Arial" w:hAnsi="Arial"/>
        </w:rPr>
        <w:t>The need to advance equality of opportunity between persons who share a relevant protected characteristic and persons who do not share it</w:t>
      </w:r>
      <w:r w:rsidR="00E00D86" w:rsidRPr="00B1371B">
        <w:rPr>
          <w:rFonts w:ascii="Arial" w:hAnsi="Arial"/>
        </w:rPr>
        <w:t xml:space="preserve"> (section 149(1)(b))</w:t>
      </w:r>
      <w:r w:rsidRPr="00B1371B">
        <w:rPr>
          <w:rFonts w:ascii="Arial" w:hAnsi="Arial"/>
        </w:rPr>
        <w:t>.  This involves having due regard to the needs to:</w:t>
      </w:r>
    </w:p>
    <w:p w:rsidR="00454461" w:rsidRPr="00B1371B" w:rsidRDefault="00454461" w:rsidP="00D435A5">
      <w:pPr>
        <w:pStyle w:val="ListParagraph"/>
        <w:numPr>
          <w:ilvl w:val="0"/>
          <w:numId w:val="29"/>
        </w:numPr>
        <w:rPr>
          <w:rFonts w:ascii="Arial" w:hAnsi="Arial"/>
        </w:rPr>
      </w:pPr>
      <w:r w:rsidRPr="00B1371B">
        <w:rPr>
          <w:rFonts w:ascii="Arial" w:hAnsi="Arial"/>
        </w:rPr>
        <w:t>Remove or minimise disadvantages suffered by persons who share a relevant protected characteristic  that are connected to that characteristic;</w:t>
      </w:r>
    </w:p>
    <w:p w:rsidR="00454461" w:rsidRPr="00B1371B" w:rsidRDefault="00454461" w:rsidP="00D435A5">
      <w:pPr>
        <w:pStyle w:val="ListParagraph"/>
        <w:numPr>
          <w:ilvl w:val="0"/>
          <w:numId w:val="29"/>
        </w:numPr>
        <w:rPr>
          <w:rFonts w:ascii="Arial" w:hAnsi="Arial"/>
        </w:rPr>
      </w:pPr>
      <w:r w:rsidRPr="00B1371B">
        <w:rPr>
          <w:rFonts w:ascii="Arial" w:hAnsi="Arial"/>
        </w:rPr>
        <w:t xml:space="preserve">Take steps to meet the needs of persons who share a relevant protected characteristic that are different from the needs of persons who do not share it </w:t>
      </w:r>
      <w:r w:rsidR="00D435A5" w:rsidRPr="00B1371B">
        <w:rPr>
          <w:rFonts w:ascii="Arial" w:hAnsi="Arial"/>
        </w:rPr>
        <w:t>; and</w:t>
      </w:r>
    </w:p>
    <w:p w:rsidR="00D435A5" w:rsidRPr="00B1371B" w:rsidRDefault="00D435A5" w:rsidP="00D435A5">
      <w:pPr>
        <w:pStyle w:val="ListParagraph"/>
        <w:numPr>
          <w:ilvl w:val="0"/>
          <w:numId w:val="29"/>
        </w:numPr>
        <w:rPr>
          <w:rFonts w:ascii="Arial" w:hAnsi="Arial"/>
        </w:rPr>
      </w:pPr>
      <w:r w:rsidRPr="00B1371B">
        <w:rPr>
          <w:rFonts w:ascii="Arial" w:hAnsi="Arial"/>
        </w:rPr>
        <w:t xml:space="preserve">Encourage persons who share a relevant protected characteristic to participate in public life or in any other activity in which participation by such persons is disproportionately low. </w:t>
      </w:r>
    </w:p>
    <w:p w:rsidR="00D435A5" w:rsidRPr="00B1371B" w:rsidRDefault="00D435A5" w:rsidP="00D435A5">
      <w:pPr>
        <w:rPr>
          <w:rFonts w:ascii="Arial" w:hAnsi="Arial"/>
        </w:rPr>
      </w:pPr>
      <w:r w:rsidRPr="00B1371B">
        <w:rPr>
          <w:rFonts w:ascii="Arial" w:hAnsi="Arial"/>
        </w:rPr>
        <w:t xml:space="preserve">Section 149(6) makes it clear that compliance with the PSED in section 149(1) may involve treating some people more favourably than others, but that is not to be taken as permitting conduct that would otherwise be prohibited by or under the EqA 2010 (this includes breach of an equality clause or rule or breach of a non-discrimination rule. </w:t>
      </w:r>
    </w:p>
    <w:p w:rsidR="00B1371B" w:rsidRPr="00B1371B" w:rsidRDefault="00D435A5" w:rsidP="00964D0D">
      <w:pPr>
        <w:pStyle w:val="ListParagraph"/>
        <w:numPr>
          <w:ilvl w:val="0"/>
          <w:numId w:val="30"/>
        </w:numPr>
        <w:rPr>
          <w:rFonts w:ascii="Arial" w:hAnsi="Arial"/>
        </w:rPr>
      </w:pPr>
      <w:r w:rsidRPr="00B1371B">
        <w:rPr>
          <w:rFonts w:ascii="Arial" w:hAnsi="Arial"/>
        </w:rPr>
        <w:t xml:space="preserve">The need to foster good relations between persons who share a relevant protected characteristic and those who do not share it. </w:t>
      </w:r>
      <w:r w:rsidR="00E00D86" w:rsidRPr="00B1371B">
        <w:rPr>
          <w:rFonts w:ascii="Arial" w:hAnsi="Arial"/>
        </w:rPr>
        <w:t>(section 149(1)(c)). (</w:t>
      </w:r>
      <w:r w:rsidRPr="00B1371B">
        <w:rPr>
          <w:rFonts w:ascii="Arial" w:hAnsi="Arial"/>
        </w:rPr>
        <w:t>This includes having due regard to the need to tackle prejudice and to promote understanding</w:t>
      </w:r>
      <w:r w:rsidR="00E00D86" w:rsidRPr="00B1371B">
        <w:rPr>
          <w:rFonts w:ascii="Arial" w:hAnsi="Arial"/>
        </w:rPr>
        <w:t xml:space="preserve"> (section 149(5))</w:t>
      </w:r>
      <w:r w:rsidRPr="00B1371B">
        <w:rPr>
          <w:rFonts w:ascii="Arial" w:hAnsi="Arial"/>
        </w:rPr>
        <w:t>.</w:t>
      </w:r>
      <w:bookmarkStart w:id="1" w:name="_Toc529285580"/>
    </w:p>
    <w:p w:rsidR="007057A2" w:rsidRPr="00B1371B" w:rsidRDefault="004F24CB" w:rsidP="007A5B53">
      <w:pPr>
        <w:spacing w:after="0"/>
        <w:rPr>
          <w:rFonts w:ascii="Arial" w:hAnsi="Arial"/>
          <w:b/>
        </w:rPr>
      </w:pPr>
      <w:r w:rsidRPr="00B1371B">
        <w:rPr>
          <w:b/>
          <w:color w:val="00B050"/>
          <w:sz w:val="36"/>
          <w:szCs w:val="38"/>
        </w:rPr>
        <w:t>W</w:t>
      </w:r>
      <w:r w:rsidR="00B571F2" w:rsidRPr="00B1371B">
        <w:rPr>
          <w:b/>
          <w:color w:val="00B050"/>
          <w:sz w:val="36"/>
          <w:szCs w:val="38"/>
        </w:rPr>
        <w:t>hat is an Equality Impact Assessment?</w:t>
      </w:r>
      <w:bookmarkEnd w:id="1"/>
    </w:p>
    <w:p w:rsidR="007057A2" w:rsidRPr="00B1371B" w:rsidRDefault="007057A2" w:rsidP="007057A2">
      <w:pPr>
        <w:autoSpaceDE w:val="0"/>
        <w:autoSpaceDN w:val="0"/>
        <w:adjustRightInd w:val="0"/>
        <w:spacing w:after="0"/>
        <w:rPr>
          <w:rFonts w:ascii="Arial" w:hAnsi="Arial" w:cs="Arial"/>
          <w:color w:val="000000"/>
          <w:szCs w:val="24"/>
        </w:rPr>
      </w:pPr>
      <w:r w:rsidRPr="00B1371B">
        <w:rPr>
          <w:rFonts w:ascii="Arial" w:hAnsi="Arial" w:cs="Arial"/>
          <w:color w:val="000000"/>
          <w:szCs w:val="24"/>
        </w:rPr>
        <w:t xml:space="preserve">An Equality Impact Assessment is a way to formally investigate the effects on equality of particular decisions.  The exercise enables a systematic assessment of the adverse impact of any change in policy, practice or procedure to be carried out. </w:t>
      </w:r>
    </w:p>
    <w:p w:rsidR="00B571F2" w:rsidRPr="00B1371B" w:rsidRDefault="00B571F2" w:rsidP="00964D0D">
      <w:pPr>
        <w:spacing w:after="120"/>
        <w:rPr>
          <w:rFonts w:ascii="Arial" w:hAnsi="Arial" w:cs="Arial"/>
          <w:szCs w:val="24"/>
        </w:rPr>
      </w:pPr>
      <w:r w:rsidRPr="00B1371B">
        <w:rPr>
          <w:rFonts w:ascii="Arial" w:hAnsi="Arial" w:cs="Arial"/>
          <w:szCs w:val="24"/>
        </w:rPr>
        <w:t xml:space="preserve">An EqIA </w:t>
      </w:r>
      <w:r w:rsidR="000B6CDD" w:rsidRPr="00B1371B">
        <w:rPr>
          <w:rFonts w:ascii="Arial" w:hAnsi="Arial" w:cs="Arial"/>
          <w:szCs w:val="24"/>
        </w:rPr>
        <w:t xml:space="preserve">enables us to check the </w:t>
      </w:r>
      <w:r w:rsidRPr="00B1371B">
        <w:rPr>
          <w:rFonts w:ascii="Arial" w:hAnsi="Arial" w:cs="Arial"/>
          <w:szCs w:val="24"/>
        </w:rPr>
        <w:t>potential impact</w:t>
      </w:r>
      <w:r w:rsidR="000B6CDD" w:rsidRPr="00B1371B">
        <w:rPr>
          <w:rFonts w:ascii="Arial" w:hAnsi="Arial" w:cs="Arial"/>
          <w:szCs w:val="24"/>
        </w:rPr>
        <w:t>s</w:t>
      </w:r>
      <w:r w:rsidRPr="00B1371B">
        <w:rPr>
          <w:rFonts w:ascii="Arial" w:hAnsi="Arial" w:cs="Arial"/>
          <w:szCs w:val="24"/>
        </w:rPr>
        <w:t xml:space="preserve"> </w:t>
      </w:r>
      <w:r w:rsidR="000B6CDD" w:rsidRPr="00B1371B">
        <w:rPr>
          <w:rFonts w:ascii="Arial" w:hAnsi="Arial" w:cs="Arial"/>
          <w:szCs w:val="24"/>
        </w:rPr>
        <w:t xml:space="preserve">on </w:t>
      </w:r>
      <w:r w:rsidRPr="00B1371B">
        <w:rPr>
          <w:rFonts w:ascii="Arial" w:hAnsi="Arial" w:cs="Arial"/>
          <w:szCs w:val="24"/>
        </w:rPr>
        <w:t>residents and employees</w:t>
      </w:r>
      <w:r w:rsidR="000B6CDD" w:rsidRPr="00B1371B">
        <w:rPr>
          <w:rFonts w:ascii="Arial" w:hAnsi="Arial" w:cs="Arial"/>
          <w:szCs w:val="24"/>
        </w:rPr>
        <w:t xml:space="preserve"> of our policies, services and projects</w:t>
      </w:r>
      <w:r w:rsidRPr="00B1371B">
        <w:rPr>
          <w:rFonts w:ascii="Arial" w:hAnsi="Arial" w:cs="Arial"/>
          <w:szCs w:val="24"/>
        </w:rPr>
        <w:t xml:space="preserve">. </w:t>
      </w:r>
      <w:r w:rsidR="000B6CDD" w:rsidRPr="00B1371B">
        <w:rPr>
          <w:rFonts w:ascii="Arial" w:hAnsi="Arial" w:cs="Arial"/>
          <w:szCs w:val="24"/>
        </w:rPr>
        <w:t>It’s</w:t>
      </w:r>
      <w:r w:rsidRPr="00B1371B">
        <w:rPr>
          <w:rFonts w:ascii="Arial" w:hAnsi="Arial" w:cs="Arial"/>
          <w:szCs w:val="24"/>
        </w:rPr>
        <w:t xml:space="preserve"> an opportunity to challenge how we currently do things.</w:t>
      </w:r>
    </w:p>
    <w:p w:rsidR="00B571F2" w:rsidRPr="00B1371B" w:rsidRDefault="00B571F2" w:rsidP="00964D0D">
      <w:pPr>
        <w:spacing w:after="0"/>
        <w:rPr>
          <w:rFonts w:ascii="Arial" w:hAnsi="Arial" w:cs="Arial"/>
          <w:szCs w:val="24"/>
        </w:rPr>
      </w:pPr>
      <w:r w:rsidRPr="00B1371B">
        <w:rPr>
          <w:rFonts w:ascii="Arial" w:hAnsi="Arial" w:cs="Arial"/>
          <w:szCs w:val="24"/>
        </w:rPr>
        <w:t xml:space="preserve">EqIAs help us meet our </w:t>
      </w:r>
      <w:r w:rsidR="009751D4" w:rsidRPr="00B1371B">
        <w:rPr>
          <w:rFonts w:ascii="Arial" w:hAnsi="Arial" w:cs="Arial"/>
          <w:szCs w:val="24"/>
        </w:rPr>
        <w:t xml:space="preserve"> public sector </w:t>
      </w:r>
      <w:r w:rsidRPr="00B1371B">
        <w:rPr>
          <w:rFonts w:ascii="Arial" w:hAnsi="Arial" w:cs="Arial"/>
          <w:szCs w:val="24"/>
        </w:rPr>
        <w:t xml:space="preserve">equality </w:t>
      </w:r>
      <w:r w:rsidR="000B6CDD" w:rsidRPr="00B1371B">
        <w:rPr>
          <w:rFonts w:ascii="Arial" w:hAnsi="Arial" w:cs="Arial"/>
          <w:szCs w:val="24"/>
        </w:rPr>
        <w:t>duty</w:t>
      </w:r>
      <w:r w:rsidRPr="00B1371B">
        <w:rPr>
          <w:rFonts w:ascii="Arial" w:hAnsi="Arial" w:cs="Arial"/>
          <w:szCs w:val="24"/>
        </w:rPr>
        <w:t xml:space="preserve"> as laid out in the Equality Act 2010.They also help us in our progression towards ‘Excellence’ of the Equality Framework for Local Government.</w:t>
      </w:r>
    </w:p>
    <w:p w:rsidR="007A5B53" w:rsidRDefault="00B571F2" w:rsidP="007A5B53">
      <w:pPr>
        <w:pStyle w:val="Heading1"/>
        <w:rPr>
          <w:sz w:val="20"/>
        </w:rPr>
      </w:pPr>
      <w:bookmarkStart w:id="2" w:name="_Toc529285581"/>
      <w:r w:rsidRPr="00B1371B">
        <w:rPr>
          <w:rFonts w:asciiTheme="minorHAnsi" w:eastAsiaTheme="minorHAnsi" w:hAnsiTheme="minorHAnsi" w:cstheme="minorBidi"/>
          <w:bCs w:val="0"/>
          <w:color w:val="00B050"/>
          <w:sz w:val="36"/>
          <w:szCs w:val="38"/>
        </w:rPr>
        <w:t>Why carry out an EqIA?</w:t>
      </w:r>
      <w:bookmarkEnd w:id="2"/>
    </w:p>
    <w:p w:rsidR="00B1371B" w:rsidRPr="00B1371B" w:rsidRDefault="00B571F2" w:rsidP="00121DEF">
      <w:pPr>
        <w:spacing w:after="120"/>
        <w:rPr>
          <w:rFonts w:ascii="Arial" w:hAnsi="Arial" w:cs="Arial"/>
          <w:szCs w:val="24"/>
        </w:rPr>
      </w:pPr>
      <w:r w:rsidRPr="00B1371B">
        <w:rPr>
          <w:rFonts w:ascii="Arial" w:hAnsi="Arial" w:cs="Arial"/>
          <w:szCs w:val="24"/>
        </w:rPr>
        <w:t>EqIAs help to improve the services we provide so that they meet the different needs of people that use them.</w:t>
      </w:r>
      <w:r w:rsidR="00C00EB2" w:rsidRPr="00B1371B">
        <w:rPr>
          <w:rFonts w:ascii="Arial" w:hAnsi="Arial" w:cs="Arial"/>
          <w:szCs w:val="24"/>
        </w:rPr>
        <w:t xml:space="preserve"> </w:t>
      </w:r>
      <w:r w:rsidRPr="00B1371B">
        <w:rPr>
          <w:rFonts w:ascii="Arial" w:hAnsi="Arial" w:cs="Arial"/>
          <w:szCs w:val="24"/>
        </w:rPr>
        <w:t>As a public body we have a legal duty</w:t>
      </w:r>
      <w:r w:rsidR="007057A2" w:rsidRPr="00B1371B">
        <w:rPr>
          <w:rFonts w:ascii="Arial" w:hAnsi="Arial" w:cs="Arial"/>
          <w:szCs w:val="24"/>
        </w:rPr>
        <w:t xml:space="preserve"> pay due regard and </w:t>
      </w:r>
      <w:r w:rsidR="009751D4" w:rsidRPr="00B1371B">
        <w:rPr>
          <w:rFonts w:ascii="Arial" w:hAnsi="Arial" w:cs="Arial"/>
          <w:szCs w:val="24"/>
        </w:rPr>
        <w:t>this can be demonstrated by carrying out an EqIA</w:t>
      </w:r>
      <w:r w:rsidR="00E00D86" w:rsidRPr="00B1371B">
        <w:rPr>
          <w:rFonts w:ascii="Arial" w:hAnsi="Arial" w:cs="Arial"/>
          <w:szCs w:val="24"/>
        </w:rPr>
        <w:t>.</w:t>
      </w:r>
      <w:r w:rsidR="00B1371B" w:rsidRPr="00B1371B">
        <w:rPr>
          <w:rFonts w:ascii="Arial" w:hAnsi="Arial" w:cs="Arial"/>
          <w:szCs w:val="24"/>
        </w:rPr>
        <w:t xml:space="preserve"> </w:t>
      </w:r>
    </w:p>
    <w:p w:rsidR="00121DEF" w:rsidRPr="00B1371B" w:rsidRDefault="00E00D86" w:rsidP="00121DEF">
      <w:pPr>
        <w:spacing w:after="120"/>
        <w:rPr>
          <w:rFonts w:ascii="Arial" w:hAnsi="Arial" w:cs="Arial"/>
          <w:szCs w:val="24"/>
        </w:rPr>
      </w:pPr>
      <w:r w:rsidRPr="00B1371B">
        <w:rPr>
          <w:rFonts w:ascii="Arial" w:hAnsi="Arial"/>
          <w:szCs w:val="19"/>
          <w:shd w:val="clear" w:color="auto" w:fill="FFFFFF"/>
        </w:rPr>
        <w:t>Protected characteristics are specific aspects of a person's identity defined by the Equality Act 2010. The 'protection' relates to protection from discrimination.</w:t>
      </w:r>
      <w:r w:rsidRPr="00B1371B">
        <w:rPr>
          <w:rFonts w:ascii="Arial" w:hAnsi="Arial"/>
          <w:shd w:val="clear" w:color="auto" w:fill="FFFFFF"/>
        </w:rPr>
        <w:t xml:space="preserve"> </w:t>
      </w:r>
      <w:r w:rsidR="00B571F2" w:rsidRPr="00B1371B">
        <w:rPr>
          <w:rFonts w:ascii="Arial" w:hAnsi="Arial" w:cs="Arial"/>
          <w:szCs w:val="24"/>
        </w:rPr>
        <w:t xml:space="preserve">The </w:t>
      </w:r>
      <w:r w:rsidR="009751D4" w:rsidRPr="00B1371B">
        <w:rPr>
          <w:rFonts w:ascii="Arial" w:hAnsi="Arial" w:cs="Arial"/>
          <w:szCs w:val="24"/>
        </w:rPr>
        <w:t>relevant protected charcteristics</w:t>
      </w:r>
      <w:r w:rsidRPr="00B1371B">
        <w:rPr>
          <w:rFonts w:ascii="Arial" w:hAnsi="Arial" w:cs="Arial"/>
          <w:szCs w:val="24"/>
        </w:rPr>
        <w:t xml:space="preserve"> covered by </w:t>
      </w:r>
      <w:r w:rsidR="009751D4" w:rsidRPr="00B1371B">
        <w:rPr>
          <w:rFonts w:ascii="Arial" w:hAnsi="Arial" w:cs="Arial"/>
          <w:szCs w:val="24"/>
        </w:rPr>
        <w:t>sections 149(1)(a)</w:t>
      </w:r>
      <w:r w:rsidRPr="00B1371B">
        <w:rPr>
          <w:rFonts w:ascii="Arial" w:hAnsi="Arial" w:cs="Arial"/>
          <w:szCs w:val="24"/>
        </w:rPr>
        <w:t>-149(1)(c)</w:t>
      </w:r>
      <w:r w:rsidR="009751D4" w:rsidRPr="00B1371B">
        <w:rPr>
          <w:rFonts w:ascii="Arial" w:hAnsi="Arial" w:cs="Arial"/>
          <w:szCs w:val="24"/>
        </w:rPr>
        <w:t xml:space="preserve"> include</w:t>
      </w:r>
      <w:r w:rsidR="00121DEF" w:rsidRPr="00B1371B">
        <w:rPr>
          <w:rFonts w:ascii="Arial" w:hAnsi="Arial" w:cs="Arial"/>
          <w:szCs w:val="24"/>
        </w:rPr>
        <w:t>:</w:t>
      </w:r>
    </w:p>
    <w:p w:rsidR="00121DEF" w:rsidRPr="00B1371B" w:rsidRDefault="00121DEF" w:rsidP="00121DEF">
      <w:pPr>
        <w:pStyle w:val="ListParagraph"/>
        <w:numPr>
          <w:ilvl w:val="0"/>
          <w:numId w:val="22"/>
        </w:numPr>
        <w:spacing w:after="120"/>
        <w:rPr>
          <w:rFonts w:ascii="Arial" w:hAnsi="Arial" w:cs="Arial"/>
          <w:szCs w:val="24"/>
        </w:rPr>
      </w:pPr>
      <w:r w:rsidRPr="00B1371B">
        <w:rPr>
          <w:rFonts w:ascii="Arial" w:hAnsi="Arial" w:cs="Arial"/>
          <w:szCs w:val="24"/>
        </w:rPr>
        <w:lastRenderedPageBreak/>
        <w:t xml:space="preserve">Age </w:t>
      </w:r>
    </w:p>
    <w:p w:rsidR="00B571F2" w:rsidRPr="00B1371B" w:rsidRDefault="00B571F2" w:rsidP="00964D0D">
      <w:pPr>
        <w:pStyle w:val="ListParagraph"/>
        <w:numPr>
          <w:ilvl w:val="0"/>
          <w:numId w:val="22"/>
        </w:numPr>
        <w:spacing w:after="0"/>
        <w:rPr>
          <w:rFonts w:ascii="Arial" w:hAnsi="Arial" w:cs="Arial"/>
          <w:szCs w:val="24"/>
        </w:rPr>
      </w:pPr>
      <w:r w:rsidRPr="00B1371B">
        <w:rPr>
          <w:rFonts w:ascii="Arial" w:hAnsi="Arial" w:cs="Arial"/>
          <w:szCs w:val="24"/>
        </w:rPr>
        <w:t xml:space="preserve">Disability </w:t>
      </w:r>
    </w:p>
    <w:p w:rsidR="00B571F2" w:rsidRPr="00B1371B" w:rsidRDefault="00B571F2" w:rsidP="00964D0D">
      <w:pPr>
        <w:pStyle w:val="ListParagraph"/>
        <w:numPr>
          <w:ilvl w:val="0"/>
          <w:numId w:val="22"/>
        </w:numPr>
        <w:spacing w:after="0"/>
        <w:rPr>
          <w:rFonts w:ascii="Arial" w:hAnsi="Arial" w:cs="Arial"/>
          <w:szCs w:val="24"/>
        </w:rPr>
      </w:pPr>
      <w:r w:rsidRPr="00B1371B">
        <w:rPr>
          <w:rFonts w:ascii="Arial" w:hAnsi="Arial" w:cs="Arial"/>
          <w:szCs w:val="24"/>
        </w:rPr>
        <w:t xml:space="preserve">Gender reassignment </w:t>
      </w:r>
    </w:p>
    <w:p w:rsidR="00B571F2" w:rsidRPr="00B1371B" w:rsidRDefault="00B571F2" w:rsidP="00964D0D">
      <w:pPr>
        <w:pStyle w:val="ListParagraph"/>
        <w:numPr>
          <w:ilvl w:val="0"/>
          <w:numId w:val="22"/>
        </w:numPr>
        <w:spacing w:after="0"/>
        <w:rPr>
          <w:rFonts w:ascii="Arial" w:hAnsi="Arial" w:cs="Arial"/>
          <w:szCs w:val="24"/>
        </w:rPr>
      </w:pPr>
      <w:r w:rsidRPr="00B1371B">
        <w:rPr>
          <w:rFonts w:ascii="Arial" w:hAnsi="Arial" w:cs="Arial"/>
          <w:szCs w:val="24"/>
        </w:rPr>
        <w:t xml:space="preserve">Pregnancy and maternity </w:t>
      </w:r>
    </w:p>
    <w:p w:rsidR="00B571F2" w:rsidRPr="00B1371B" w:rsidRDefault="00B571F2" w:rsidP="00964D0D">
      <w:pPr>
        <w:pStyle w:val="ListParagraph"/>
        <w:numPr>
          <w:ilvl w:val="0"/>
          <w:numId w:val="22"/>
        </w:numPr>
        <w:spacing w:after="0"/>
        <w:rPr>
          <w:rFonts w:ascii="Arial" w:hAnsi="Arial" w:cs="Arial"/>
          <w:szCs w:val="24"/>
        </w:rPr>
      </w:pPr>
      <w:r w:rsidRPr="00B1371B">
        <w:rPr>
          <w:rFonts w:ascii="Arial" w:hAnsi="Arial" w:cs="Arial"/>
          <w:szCs w:val="24"/>
        </w:rPr>
        <w:t xml:space="preserve">Race – this includes ethnic or national origins, colour and nationality </w:t>
      </w:r>
    </w:p>
    <w:p w:rsidR="00B571F2" w:rsidRPr="00B1371B" w:rsidRDefault="00B571F2" w:rsidP="00964D0D">
      <w:pPr>
        <w:pStyle w:val="ListParagraph"/>
        <w:numPr>
          <w:ilvl w:val="0"/>
          <w:numId w:val="22"/>
        </w:numPr>
        <w:spacing w:after="0"/>
        <w:rPr>
          <w:rFonts w:ascii="Arial" w:hAnsi="Arial" w:cs="Arial"/>
          <w:szCs w:val="24"/>
        </w:rPr>
      </w:pPr>
      <w:r w:rsidRPr="00B1371B">
        <w:rPr>
          <w:rFonts w:ascii="Arial" w:hAnsi="Arial" w:cs="Arial"/>
          <w:szCs w:val="24"/>
        </w:rPr>
        <w:t xml:space="preserve">Religion or belief </w:t>
      </w:r>
    </w:p>
    <w:p w:rsidR="00B571F2" w:rsidRPr="00B1371B" w:rsidRDefault="00B571F2" w:rsidP="00964D0D">
      <w:pPr>
        <w:pStyle w:val="ListParagraph"/>
        <w:numPr>
          <w:ilvl w:val="0"/>
          <w:numId w:val="22"/>
        </w:numPr>
        <w:spacing w:after="0"/>
        <w:rPr>
          <w:rFonts w:ascii="Arial" w:hAnsi="Arial" w:cs="Arial"/>
          <w:szCs w:val="24"/>
        </w:rPr>
      </w:pPr>
      <w:r w:rsidRPr="00B1371B">
        <w:rPr>
          <w:rFonts w:ascii="Arial" w:hAnsi="Arial" w:cs="Arial"/>
          <w:szCs w:val="24"/>
        </w:rPr>
        <w:t xml:space="preserve">Sex (gender) </w:t>
      </w:r>
    </w:p>
    <w:p w:rsidR="00B571F2" w:rsidRPr="00B1371B" w:rsidRDefault="00B571F2" w:rsidP="00964D0D">
      <w:pPr>
        <w:pStyle w:val="ListParagraph"/>
        <w:numPr>
          <w:ilvl w:val="0"/>
          <w:numId w:val="22"/>
        </w:numPr>
        <w:spacing w:after="0"/>
        <w:rPr>
          <w:rFonts w:ascii="Arial" w:hAnsi="Arial" w:cs="Arial"/>
          <w:szCs w:val="24"/>
        </w:rPr>
      </w:pPr>
      <w:r w:rsidRPr="00B1371B">
        <w:rPr>
          <w:rFonts w:ascii="Arial" w:hAnsi="Arial" w:cs="Arial"/>
          <w:szCs w:val="24"/>
        </w:rPr>
        <w:t xml:space="preserve">Sexual orientation </w:t>
      </w:r>
    </w:p>
    <w:p w:rsidR="00B571F2" w:rsidRPr="00B1371B" w:rsidRDefault="00B571F2" w:rsidP="00964D0D">
      <w:pPr>
        <w:spacing w:after="0"/>
        <w:rPr>
          <w:rFonts w:ascii="Arial" w:hAnsi="Arial" w:cs="Arial"/>
          <w:szCs w:val="24"/>
        </w:rPr>
      </w:pPr>
    </w:p>
    <w:p w:rsidR="00E00D86" w:rsidRPr="00B1371B" w:rsidRDefault="00E00D86" w:rsidP="00E00D86">
      <w:pPr>
        <w:rPr>
          <w:rFonts w:ascii="Arial" w:hAnsi="Arial"/>
        </w:rPr>
      </w:pPr>
      <w:r w:rsidRPr="00B1371B">
        <w:rPr>
          <w:rFonts w:ascii="Arial" w:hAnsi="Arial" w:cs="Arial"/>
          <w:szCs w:val="24"/>
        </w:rPr>
        <w:t>The relevant protected characteristics referred to in sections 149(1)(b) and 149(1)(c) do not include the protected characteristic of marriage/civil partnership.  In relation to this protected characteristic a public authority subject to the PSED need only comply with the first strand of the duty that is the duty to have due regard to the need to</w:t>
      </w:r>
      <w:r w:rsidRPr="00B1371B">
        <w:rPr>
          <w:rFonts w:ascii="Arial" w:hAnsi="Arial"/>
        </w:rPr>
        <w:t xml:space="preserve"> eliminate discrimination, harassment, victimisation and any other conduct prohibited by or under the Equality Act 2010.</w:t>
      </w:r>
    </w:p>
    <w:p w:rsidR="0018253E" w:rsidRPr="00B1371B" w:rsidRDefault="00C00EB2" w:rsidP="0018253E">
      <w:pPr>
        <w:rPr>
          <w:rFonts w:ascii="Arial" w:hAnsi="Arial" w:cs="Arial"/>
          <w:szCs w:val="24"/>
        </w:rPr>
      </w:pPr>
      <w:r w:rsidRPr="00B1371B">
        <w:rPr>
          <w:rFonts w:ascii="Arial" w:hAnsi="Arial" w:cs="Arial"/>
          <w:szCs w:val="24"/>
        </w:rPr>
        <w:t xml:space="preserve">We also include carers in our </w:t>
      </w:r>
      <w:r w:rsidR="0018253E" w:rsidRPr="00B1371B">
        <w:rPr>
          <w:rFonts w:ascii="Arial" w:hAnsi="Arial" w:cs="Arial"/>
          <w:szCs w:val="24"/>
        </w:rPr>
        <w:t>EqIAs</w:t>
      </w:r>
      <w:r w:rsidR="00426D43" w:rsidRPr="00B1371B">
        <w:rPr>
          <w:rFonts w:ascii="Arial" w:hAnsi="Arial" w:cs="Arial"/>
          <w:szCs w:val="24"/>
        </w:rPr>
        <w:t>,</w:t>
      </w:r>
      <w:r w:rsidRPr="00B1371B">
        <w:rPr>
          <w:rFonts w:ascii="Arial" w:hAnsi="Arial" w:cs="Arial"/>
          <w:szCs w:val="24"/>
        </w:rPr>
        <w:t xml:space="preserve"> </w:t>
      </w:r>
      <w:r w:rsidR="0018253E" w:rsidRPr="00B1371B">
        <w:rPr>
          <w:rFonts w:ascii="Arial" w:hAnsi="Arial" w:cs="Arial"/>
          <w:szCs w:val="24"/>
        </w:rPr>
        <w:t>although</w:t>
      </w:r>
      <w:r w:rsidRPr="00B1371B">
        <w:rPr>
          <w:rFonts w:ascii="Arial" w:hAnsi="Arial" w:cs="Arial"/>
          <w:szCs w:val="24"/>
        </w:rPr>
        <w:t xml:space="preserve"> this is</w:t>
      </w:r>
      <w:r w:rsidR="0018253E" w:rsidRPr="00B1371B">
        <w:rPr>
          <w:rFonts w:ascii="Arial" w:hAnsi="Arial" w:cs="Arial"/>
          <w:szCs w:val="24"/>
        </w:rPr>
        <w:t xml:space="preserve"> not a </w:t>
      </w:r>
      <w:r w:rsidR="00C24DDC" w:rsidRPr="00B1371B">
        <w:rPr>
          <w:rFonts w:ascii="Arial" w:hAnsi="Arial" w:cs="Arial"/>
          <w:szCs w:val="24"/>
        </w:rPr>
        <w:t>protected characteristic</w:t>
      </w:r>
      <w:r w:rsidR="0018253E" w:rsidRPr="00B1371B">
        <w:rPr>
          <w:rFonts w:ascii="Arial" w:hAnsi="Arial" w:cs="Arial"/>
          <w:szCs w:val="24"/>
        </w:rPr>
        <w:t xml:space="preserve"> in law</w:t>
      </w:r>
      <w:r w:rsidRPr="00B1371B">
        <w:rPr>
          <w:rFonts w:ascii="Arial" w:hAnsi="Arial" w:cs="Arial"/>
          <w:szCs w:val="24"/>
        </w:rPr>
        <w:t xml:space="preserve">. </w:t>
      </w:r>
      <w:r w:rsidR="0018253E" w:rsidRPr="00B1371B">
        <w:rPr>
          <w:rFonts w:ascii="Arial" w:hAnsi="Arial" w:cs="Arial"/>
          <w:szCs w:val="24"/>
        </w:rPr>
        <w:t>I</w:t>
      </w:r>
      <w:r w:rsidR="00426D43" w:rsidRPr="00B1371B">
        <w:rPr>
          <w:rFonts w:ascii="Arial" w:hAnsi="Arial" w:cs="Arial"/>
          <w:szCs w:val="24"/>
        </w:rPr>
        <w:t>t is recognised best practice</w:t>
      </w:r>
      <w:r w:rsidR="0018253E" w:rsidRPr="00B1371B">
        <w:rPr>
          <w:rFonts w:ascii="Arial" w:hAnsi="Arial" w:cs="Arial"/>
          <w:szCs w:val="24"/>
        </w:rPr>
        <w:t xml:space="preserve"> to include carers</w:t>
      </w:r>
      <w:r w:rsidR="00426D43" w:rsidRPr="00B1371B">
        <w:rPr>
          <w:rFonts w:ascii="Arial" w:hAnsi="Arial" w:cs="Arial"/>
          <w:szCs w:val="24"/>
        </w:rPr>
        <w:t xml:space="preserve"> and we know</w:t>
      </w:r>
      <w:r w:rsidRPr="00B1371B">
        <w:rPr>
          <w:rFonts w:ascii="Arial" w:hAnsi="Arial" w:cs="Arial"/>
          <w:szCs w:val="24"/>
        </w:rPr>
        <w:t xml:space="preserve"> </w:t>
      </w:r>
      <w:r w:rsidR="00426D43" w:rsidRPr="00B1371B">
        <w:rPr>
          <w:rFonts w:ascii="Arial" w:hAnsi="Arial" w:cs="Arial"/>
          <w:szCs w:val="24"/>
        </w:rPr>
        <w:t xml:space="preserve">there </w:t>
      </w:r>
      <w:r w:rsidR="00964D0D" w:rsidRPr="00B1371B">
        <w:rPr>
          <w:rFonts w:ascii="Arial" w:hAnsi="Arial" w:cs="Arial"/>
          <w:szCs w:val="24"/>
        </w:rPr>
        <w:t>are a significant number of carers</w:t>
      </w:r>
      <w:r w:rsidR="00426D43" w:rsidRPr="00B1371B">
        <w:rPr>
          <w:rFonts w:ascii="Arial" w:hAnsi="Arial" w:cs="Arial"/>
          <w:szCs w:val="24"/>
        </w:rPr>
        <w:t xml:space="preserve"> living in Buckinghamshire (49,514 adult carers according to the 2011 census plus </w:t>
      </w:r>
      <w:r w:rsidR="0018253E" w:rsidRPr="00B1371B">
        <w:rPr>
          <w:rFonts w:ascii="Arial" w:hAnsi="Arial" w:cs="Arial"/>
          <w:szCs w:val="24"/>
        </w:rPr>
        <w:t>900 registered young carers, widely recognised as a severe underestimation).</w:t>
      </w:r>
    </w:p>
    <w:p w:rsidR="00A943F1" w:rsidRPr="00B1371B" w:rsidRDefault="003733B8" w:rsidP="00964D0D">
      <w:pPr>
        <w:spacing w:after="0"/>
        <w:rPr>
          <w:rFonts w:ascii="Arial" w:hAnsi="Arial" w:cs="Arial"/>
          <w:szCs w:val="24"/>
        </w:rPr>
      </w:pPr>
      <w:r w:rsidRPr="00B1371B">
        <w:rPr>
          <w:rFonts w:ascii="Arial" w:hAnsi="Arial" w:cs="Arial"/>
          <w:szCs w:val="24"/>
        </w:rPr>
        <w:t>A c</w:t>
      </w:r>
      <w:r w:rsidR="00C24DDC" w:rsidRPr="00B1371B">
        <w:rPr>
          <w:rFonts w:ascii="Arial" w:hAnsi="Arial" w:cs="Arial"/>
          <w:szCs w:val="24"/>
        </w:rPr>
        <w:t>arer</w:t>
      </w:r>
      <w:r w:rsidRPr="00B1371B">
        <w:rPr>
          <w:rFonts w:ascii="Arial" w:hAnsi="Arial" w:cs="Arial"/>
          <w:szCs w:val="24"/>
        </w:rPr>
        <w:t xml:space="preserve"> is</w:t>
      </w:r>
      <w:r w:rsidR="00C24DDC" w:rsidRPr="00B1371B">
        <w:rPr>
          <w:rFonts w:ascii="Arial" w:hAnsi="Arial" w:cs="Arial"/>
          <w:szCs w:val="24"/>
        </w:rPr>
        <w:t xml:space="preserve"> </w:t>
      </w:r>
      <w:r w:rsidRPr="00B1371B">
        <w:rPr>
          <w:rFonts w:ascii="Arial" w:hAnsi="Arial" w:cs="Arial"/>
          <w:szCs w:val="24"/>
        </w:rPr>
        <w:t xml:space="preserve">someone who provides unpaid care for a </w:t>
      </w:r>
      <w:r w:rsidR="00C24DDC" w:rsidRPr="00B1371B">
        <w:rPr>
          <w:rFonts w:ascii="Arial" w:hAnsi="Arial" w:cs="Arial"/>
          <w:szCs w:val="24"/>
        </w:rPr>
        <w:t>family member</w:t>
      </w:r>
      <w:r w:rsidRPr="00B1371B">
        <w:rPr>
          <w:rFonts w:ascii="Arial" w:hAnsi="Arial" w:cs="Arial"/>
          <w:szCs w:val="24"/>
        </w:rPr>
        <w:t xml:space="preserve"> or friend</w:t>
      </w:r>
      <w:r w:rsidR="00C24DDC" w:rsidRPr="00B1371B">
        <w:rPr>
          <w:rFonts w:ascii="Arial" w:hAnsi="Arial" w:cs="Arial"/>
          <w:szCs w:val="24"/>
        </w:rPr>
        <w:t xml:space="preserve"> who </w:t>
      </w:r>
      <w:r w:rsidRPr="00B1371B">
        <w:rPr>
          <w:rFonts w:ascii="Arial" w:hAnsi="Arial" w:cs="Arial"/>
          <w:szCs w:val="24"/>
        </w:rPr>
        <w:t>is unable to</w:t>
      </w:r>
      <w:r w:rsidR="00C24DDC" w:rsidRPr="00B1371B">
        <w:rPr>
          <w:rFonts w:ascii="Arial" w:hAnsi="Arial" w:cs="Arial"/>
          <w:szCs w:val="24"/>
        </w:rPr>
        <w:t xml:space="preserve"> cope without the</w:t>
      </w:r>
      <w:r w:rsidRPr="00B1371B">
        <w:rPr>
          <w:rFonts w:ascii="Arial" w:hAnsi="Arial" w:cs="Arial"/>
          <w:szCs w:val="24"/>
        </w:rPr>
        <w:t>ir</w:t>
      </w:r>
      <w:r w:rsidR="00C24DDC" w:rsidRPr="00B1371B">
        <w:rPr>
          <w:rFonts w:ascii="Arial" w:hAnsi="Arial" w:cs="Arial"/>
          <w:szCs w:val="24"/>
        </w:rPr>
        <w:t xml:space="preserve"> support</w:t>
      </w:r>
      <w:r w:rsidR="00A943F1" w:rsidRPr="00B1371B">
        <w:rPr>
          <w:rFonts w:ascii="Arial" w:hAnsi="Arial" w:cs="Arial"/>
          <w:szCs w:val="24"/>
        </w:rPr>
        <w:t>.</w:t>
      </w:r>
      <w:r w:rsidRPr="00B1371B">
        <w:rPr>
          <w:rFonts w:ascii="Arial" w:hAnsi="Arial" w:cs="Arial"/>
          <w:szCs w:val="24"/>
        </w:rPr>
        <w:t xml:space="preserve"> This may be due to illness, disability, frailty, mental health problems or addiction.</w:t>
      </w:r>
    </w:p>
    <w:p w:rsidR="003734CA" w:rsidRPr="007A5B53" w:rsidRDefault="00B571F2" w:rsidP="007A5B53">
      <w:pPr>
        <w:pStyle w:val="Heading1"/>
        <w:rPr>
          <w:rFonts w:asciiTheme="minorHAnsi" w:eastAsiaTheme="minorHAnsi" w:hAnsiTheme="minorHAnsi" w:cstheme="minorBidi"/>
          <w:bCs w:val="0"/>
          <w:color w:val="00B050"/>
          <w:sz w:val="36"/>
          <w:szCs w:val="38"/>
        </w:rPr>
      </w:pPr>
      <w:bookmarkStart w:id="3" w:name="_Toc529285582"/>
      <w:r w:rsidRPr="00B1371B">
        <w:rPr>
          <w:rFonts w:asciiTheme="minorHAnsi" w:eastAsiaTheme="minorHAnsi" w:hAnsiTheme="minorHAnsi" w:cstheme="minorBidi"/>
          <w:bCs w:val="0"/>
          <w:color w:val="00B050"/>
          <w:sz w:val="36"/>
          <w:szCs w:val="38"/>
        </w:rPr>
        <w:t>Key features of an EqIA</w:t>
      </w:r>
      <w:bookmarkEnd w:id="3"/>
    </w:p>
    <w:p w:rsidR="003734CA" w:rsidRPr="00B1371B" w:rsidRDefault="003734CA" w:rsidP="003734CA">
      <w:pPr>
        <w:pStyle w:val="ListParagraph"/>
        <w:numPr>
          <w:ilvl w:val="0"/>
          <w:numId w:val="31"/>
        </w:numPr>
        <w:rPr>
          <w:rFonts w:ascii="Arial" w:hAnsi="Arial"/>
        </w:rPr>
      </w:pPr>
      <w:r w:rsidRPr="00B1371B">
        <w:rPr>
          <w:rFonts w:ascii="Arial" w:hAnsi="Arial"/>
        </w:rPr>
        <w:t>Identify decisions, policies and procedures formal and informal that may have an effect on the equality of those with protected characteristics</w:t>
      </w:r>
    </w:p>
    <w:p w:rsidR="003734CA" w:rsidRPr="00B1371B" w:rsidRDefault="003734CA" w:rsidP="003734CA">
      <w:pPr>
        <w:pStyle w:val="ListParagraph"/>
        <w:numPr>
          <w:ilvl w:val="0"/>
          <w:numId w:val="31"/>
        </w:numPr>
        <w:rPr>
          <w:rFonts w:ascii="Arial" w:hAnsi="Arial"/>
        </w:rPr>
      </w:pPr>
      <w:r w:rsidRPr="00B1371B">
        <w:rPr>
          <w:rFonts w:ascii="Arial" w:hAnsi="Arial"/>
        </w:rPr>
        <w:t>First level screening</w:t>
      </w:r>
    </w:p>
    <w:p w:rsidR="003734CA" w:rsidRPr="00B1371B" w:rsidRDefault="003734CA" w:rsidP="003734CA">
      <w:pPr>
        <w:pStyle w:val="ListParagraph"/>
        <w:numPr>
          <w:ilvl w:val="0"/>
          <w:numId w:val="31"/>
        </w:numPr>
        <w:rPr>
          <w:rFonts w:ascii="Arial" w:hAnsi="Arial"/>
        </w:rPr>
      </w:pPr>
      <w:r w:rsidRPr="00B1371B">
        <w:rPr>
          <w:rFonts w:ascii="Arial" w:hAnsi="Arial"/>
        </w:rPr>
        <w:t>Second level scoping – look at any available data, establish equality relevance, prioritise</w:t>
      </w:r>
    </w:p>
    <w:p w:rsidR="003734CA" w:rsidRPr="00B1371B" w:rsidRDefault="003734CA" w:rsidP="003734CA">
      <w:pPr>
        <w:pStyle w:val="ListParagraph"/>
        <w:numPr>
          <w:ilvl w:val="0"/>
          <w:numId w:val="31"/>
        </w:numPr>
        <w:rPr>
          <w:rFonts w:ascii="Arial" w:hAnsi="Arial"/>
        </w:rPr>
      </w:pPr>
      <w:r w:rsidRPr="00B1371B">
        <w:rPr>
          <w:rFonts w:ascii="Arial" w:hAnsi="Arial"/>
        </w:rPr>
        <w:t>Data gathering &amp; consultation</w:t>
      </w:r>
    </w:p>
    <w:p w:rsidR="003734CA" w:rsidRPr="00B1371B" w:rsidRDefault="003734CA" w:rsidP="003734CA">
      <w:pPr>
        <w:pStyle w:val="ListParagraph"/>
        <w:numPr>
          <w:ilvl w:val="0"/>
          <w:numId w:val="31"/>
        </w:numPr>
        <w:rPr>
          <w:rFonts w:ascii="Arial" w:hAnsi="Arial"/>
        </w:rPr>
      </w:pPr>
      <w:r w:rsidRPr="00B1371B">
        <w:rPr>
          <w:rFonts w:ascii="Arial" w:hAnsi="Arial"/>
        </w:rPr>
        <w:t>Assess level of impact on equality relevance</w:t>
      </w:r>
    </w:p>
    <w:p w:rsidR="003734CA" w:rsidRPr="00B1371B" w:rsidRDefault="003734CA" w:rsidP="003734CA">
      <w:pPr>
        <w:pStyle w:val="ListParagraph"/>
        <w:numPr>
          <w:ilvl w:val="0"/>
          <w:numId w:val="31"/>
        </w:numPr>
        <w:rPr>
          <w:rFonts w:ascii="Arial" w:hAnsi="Arial"/>
        </w:rPr>
      </w:pPr>
      <w:r w:rsidRPr="00B1371B">
        <w:rPr>
          <w:rFonts w:ascii="Arial" w:hAnsi="Arial"/>
        </w:rPr>
        <w:t>Further consultation</w:t>
      </w:r>
    </w:p>
    <w:p w:rsidR="003734CA" w:rsidRPr="00B1371B" w:rsidRDefault="003734CA" w:rsidP="003734CA">
      <w:pPr>
        <w:pStyle w:val="ListParagraph"/>
        <w:numPr>
          <w:ilvl w:val="0"/>
          <w:numId w:val="31"/>
        </w:numPr>
        <w:rPr>
          <w:rFonts w:ascii="Arial" w:hAnsi="Arial"/>
        </w:rPr>
      </w:pPr>
      <w:r w:rsidRPr="00B1371B">
        <w:rPr>
          <w:rFonts w:ascii="Arial" w:hAnsi="Arial"/>
        </w:rPr>
        <w:t>Mitigate or Eliminate</w:t>
      </w:r>
    </w:p>
    <w:p w:rsidR="003734CA" w:rsidRPr="00B1371B" w:rsidRDefault="003734CA" w:rsidP="003734CA">
      <w:pPr>
        <w:pStyle w:val="ListParagraph"/>
        <w:numPr>
          <w:ilvl w:val="0"/>
          <w:numId w:val="31"/>
        </w:numPr>
        <w:rPr>
          <w:rFonts w:ascii="Arial" w:hAnsi="Arial"/>
        </w:rPr>
      </w:pPr>
      <w:r w:rsidRPr="00B1371B">
        <w:rPr>
          <w:rFonts w:ascii="Arial" w:hAnsi="Arial"/>
        </w:rPr>
        <w:t>Action Plans &amp; Review</w:t>
      </w:r>
    </w:p>
    <w:p w:rsidR="00480DD9" w:rsidRPr="007A5B53" w:rsidRDefault="003734CA" w:rsidP="007A5B53">
      <w:pPr>
        <w:pStyle w:val="ListParagraph"/>
        <w:numPr>
          <w:ilvl w:val="0"/>
          <w:numId w:val="31"/>
        </w:numPr>
        <w:rPr>
          <w:rFonts w:ascii="Arial" w:hAnsi="Arial"/>
        </w:rPr>
      </w:pPr>
      <w:r w:rsidRPr="00B1371B">
        <w:rPr>
          <w:rFonts w:ascii="Arial" w:hAnsi="Arial"/>
        </w:rPr>
        <w:t>Publish data</w:t>
      </w:r>
    </w:p>
    <w:p w:rsidR="00B571F2" w:rsidRPr="00B1371B" w:rsidRDefault="00B571F2" w:rsidP="00964D0D">
      <w:pPr>
        <w:pStyle w:val="Heading1"/>
        <w:rPr>
          <w:rFonts w:ascii="Arial" w:hAnsi="Arial" w:cs="Arial"/>
          <w:sz w:val="24"/>
        </w:rPr>
      </w:pPr>
      <w:bookmarkStart w:id="4" w:name="_Toc529285583"/>
      <w:r w:rsidRPr="00B1371B">
        <w:rPr>
          <w:rFonts w:asciiTheme="minorHAnsi" w:eastAsiaTheme="minorHAnsi" w:hAnsiTheme="minorHAnsi" w:cstheme="minorBidi"/>
          <w:bCs w:val="0"/>
          <w:color w:val="00B050"/>
          <w:sz w:val="36"/>
          <w:szCs w:val="38"/>
        </w:rPr>
        <w:t>Who should carry out an EqIA?</w:t>
      </w:r>
      <w:bookmarkEnd w:id="4"/>
      <w:r w:rsidRPr="00B1371B">
        <w:rPr>
          <w:rFonts w:asciiTheme="minorHAnsi" w:eastAsiaTheme="minorHAnsi" w:hAnsiTheme="minorHAnsi" w:cstheme="minorBidi"/>
          <w:bCs w:val="0"/>
          <w:color w:val="00B050"/>
          <w:sz w:val="36"/>
          <w:szCs w:val="38"/>
        </w:rPr>
        <w:t xml:space="preserve"> </w:t>
      </w:r>
    </w:p>
    <w:p w:rsidR="00B571F2" w:rsidRPr="00B1371B" w:rsidRDefault="00964D0D" w:rsidP="00964D0D">
      <w:pPr>
        <w:spacing w:after="120"/>
        <w:rPr>
          <w:rFonts w:ascii="Arial" w:hAnsi="Arial" w:cs="Arial"/>
          <w:szCs w:val="24"/>
        </w:rPr>
      </w:pPr>
      <w:r w:rsidRPr="00B1371B">
        <w:rPr>
          <w:rFonts w:ascii="Arial" w:hAnsi="Arial" w:cs="Arial"/>
          <w:szCs w:val="24"/>
        </w:rPr>
        <w:t>The officer</w:t>
      </w:r>
      <w:r w:rsidR="00B571F2" w:rsidRPr="00B1371B">
        <w:rPr>
          <w:rFonts w:ascii="Arial" w:hAnsi="Arial" w:cs="Arial"/>
          <w:szCs w:val="24"/>
        </w:rPr>
        <w:t xml:space="preserve"> leading the </w:t>
      </w:r>
      <w:r w:rsidRPr="00B1371B">
        <w:rPr>
          <w:rFonts w:ascii="Arial" w:hAnsi="Arial" w:cs="Arial"/>
          <w:szCs w:val="24"/>
        </w:rPr>
        <w:t>project</w:t>
      </w:r>
      <w:r w:rsidR="00B571F2" w:rsidRPr="00B1371B">
        <w:rPr>
          <w:rFonts w:ascii="Arial" w:hAnsi="Arial" w:cs="Arial"/>
          <w:szCs w:val="24"/>
        </w:rPr>
        <w:t xml:space="preserve"> </w:t>
      </w:r>
      <w:r w:rsidR="002E7447" w:rsidRPr="00B1371B">
        <w:rPr>
          <w:rFonts w:ascii="Arial" w:hAnsi="Arial" w:cs="Arial"/>
          <w:szCs w:val="24"/>
        </w:rPr>
        <w:t xml:space="preserve">is responsible for completing </w:t>
      </w:r>
      <w:r w:rsidR="00B571F2" w:rsidRPr="00B1371B">
        <w:rPr>
          <w:rFonts w:ascii="Arial" w:hAnsi="Arial" w:cs="Arial"/>
          <w:szCs w:val="24"/>
        </w:rPr>
        <w:t xml:space="preserve">the EqIA, </w:t>
      </w:r>
      <w:r w:rsidR="002E7447" w:rsidRPr="00B1371B">
        <w:rPr>
          <w:rFonts w:ascii="Arial" w:hAnsi="Arial" w:cs="Arial"/>
          <w:szCs w:val="24"/>
        </w:rPr>
        <w:t>but may require assistance or expertise from colleagues.</w:t>
      </w:r>
      <w:r w:rsidR="00B571F2" w:rsidRPr="00B1371B">
        <w:rPr>
          <w:rFonts w:ascii="Arial" w:hAnsi="Arial" w:cs="Arial"/>
          <w:szCs w:val="24"/>
        </w:rPr>
        <w:t xml:space="preserve"> </w:t>
      </w:r>
    </w:p>
    <w:p w:rsidR="00B571F2" w:rsidRPr="00B1371B" w:rsidRDefault="00C74E27" w:rsidP="00964D0D">
      <w:pPr>
        <w:spacing w:after="120"/>
        <w:rPr>
          <w:rFonts w:ascii="Arial" w:hAnsi="Arial" w:cs="Arial"/>
          <w:szCs w:val="24"/>
        </w:rPr>
      </w:pPr>
      <w:r w:rsidRPr="00B1371B">
        <w:rPr>
          <w:rFonts w:ascii="Arial" w:hAnsi="Arial" w:cs="Arial"/>
          <w:szCs w:val="24"/>
        </w:rPr>
        <w:t>A</w:t>
      </w:r>
      <w:r w:rsidR="00B74BBB" w:rsidRPr="00B1371B">
        <w:rPr>
          <w:rFonts w:ascii="Arial" w:hAnsi="Arial" w:cs="Arial"/>
          <w:szCs w:val="24"/>
        </w:rPr>
        <w:t>ll EqIAs must be approved and signed</w:t>
      </w:r>
      <w:r w:rsidR="003733B8" w:rsidRPr="00B1371B">
        <w:rPr>
          <w:rFonts w:ascii="Arial" w:hAnsi="Arial" w:cs="Arial"/>
          <w:szCs w:val="24"/>
        </w:rPr>
        <w:t xml:space="preserve"> off</w:t>
      </w:r>
      <w:r w:rsidR="00B74BBB" w:rsidRPr="00B1371B">
        <w:rPr>
          <w:rFonts w:ascii="Arial" w:hAnsi="Arial" w:cs="Arial"/>
          <w:szCs w:val="24"/>
        </w:rPr>
        <w:t xml:space="preserve"> by the relevant Director or Head of Service.</w:t>
      </w:r>
    </w:p>
    <w:p w:rsidR="00F939F3" w:rsidRPr="00B1371B" w:rsidRDefault="00F939F3" w:rsidP="00964D0D">
      <w:pPr>
        <w:spacing w:after="120"/>
        <w:rPr>
          <w:rFonts w:ascii="Arial" w:hAnsi="Arial" w:cs="Arial"/>
          <w:szCs w:val="24"/>
        </w:rPr>
      </w:pPr>
      <w:r w:rsidRPr="00B1371B">
        <w:rPr>
          <w:rFonts w:ascii="Arial" w:hAnsi="Arial" w:cs="Arial"/>
          <w:szCs w:val="24"/>
        </w:rPr>
        <w:t>Carrying out an EqIA should not create extra work; it should be part of your normal service planning process. Most of the information required should already be available to you through other work already undertaken e.g. service user monitoring, analysis of complaints and national research.</w:t>
      </w:r>
    </w:p>
    <w:p w:rsidR="00E5016D" w:rsidRPr="00B1371B" w:rsidRDefault="00E5016D" w:rsidP="00E5016D">
      <w:pPr>
        <w:spacing w:after="120"/>
        <w:rPr>
          <w:rFonts w:ascii="Arial" w:hAnsi="Arial" w:cs="Arial"/>
          <w:szCs w:val="24"/>
        </w:rPr>
      </w:pPr>
      <w:r w:rsidRPr="00B1371B">
        <w:rPr>
          <w:rFonts w:ascii="Arial" w:hAnsi="Arial" w:cs="Arial"/>
          <w:szCs w:val="24"/>
        </w:rPr>
        <w:t xml:space="preserve">All approved and signed EqIAs are recorded in a central register. Please email your completed draft EqIA to </w:t>
      </w:r>
      <w:hyperlink r:id="rId10">
        <w:r w:rsidRPr="00B1371B">
          <w:rPr>
            <w:rStyle w:val="Hyperlink"/>
            <w:rFonts w:ascii="Arial" w:eastAsia="Arial" w:hAnsi="Arial" w:cs="Arial"/>
            <w:szCs w:val="24"/>
          </w:rPr>
          <w:t>MDamigos@aylesburyvaledc.gov.uk</w:t>
        </w:r>
      </w:hyperlink>
      <w:r w:rsidRPr="00B1371B">
        <w:rPr>
          <w:rFonts w:ascii="Arial" w:hAnsi="Arial" w:cs="Arial"/>
          <w:szCs w:val="24"/>
        </w:rPr>
        <w:t xml:space="preserve">. Please allow up to 21 days for a response regarding your draft. EqIAs can be made available for information upon request.  </w:t>
      </w:r>
    </w:p>
    <w:p w:rsidR="002E7447" w:rsidRPr="00B1371B" w:rsidRDefault="00E5016D" w:rsidP="00E5016D">
      <w:pPr>
        <w:spacing w:after="120"/>
        <w:rPr>
          <w:rFonts w:ascii="Arial" w:hAnsi="Arial" w:cs="Arial"/>
          <w:szCs w:val="24"/>
        </w:rPr>
      </w:pPr>
      <w:r w:rsidRPr="00B1371B">
        <w:rPr>
          <w:rFonts w:ascii="Arial" w:hAnsi="Arial" w:cs="Arial"/>
          <w:b/>
          <w:bCs/>
          <w:szCs w:val="24"/>
        </w:rPr>
        <w:t xml:space="preserve">If you have any queries, please email </w:t>
      </w:r>
      <w:hyperlink r:id="rId11">
        <w:r w:rsidRPr="00B1371B">
          <w:rPr>
            <w:rStyle w:val="Hyperlink"/>
            <w:rFonts w:ascii="Arial" w:eastAsia="Arial" w:hAnsi="Arial" w:cs="Arial"/>
            <w:szCs w:val="24"/>
          </w:rPr>
          <w:t>MDamigos@aylesburyvaledc.gov.uk</w:t>
        </w:r>
      </w:hyperlink>
      <w:r w:rsidRPr="00B1371B">
        <w:rPr>
          <w:rFonts w:ascii="Arial" w:hAnsi="Arial" w:cs="Arial"/>
          <w:szCs w:val="24"/>
        </w:rPr>
        <w:t xml:space="preserve"> </w:t>
      </w:r>
    </w:p>
    <w:p w:rsidR="00480DD9" w:rsidRPr="00B1371B" w:rsidRDefault="00480DD9" w:rsidP="00964D0D">
      <w:pPr>
        <w:pStyle w:val="Heading1"/>
        <w:rPr>
          <w:rFonts w:asciiTheme="minorHAnsi" w:eastAsiaTheme="minorHAnsi" w:hAnsiTheme="minorHAnsi" w:cstheme="minorBidi"/>
          <w:bCs w:val="0"/>
          <w:color w:val="00B050"/>
          <w:sz w:val="36"/>
          <w:szCs w:val="38"/>
        </w:rPr>
      </w:pPr>
      <w:bookmarkStart w:id="5" w:name="_Toc529285584"/>
      <w:r w:rsidRPr="00B1371B">
        <w:rPr>
          <w:rFonts w:asciiTheme="minorHAnsi" w:eastAsiaTheme="minorHAnsi" w:hAnsiTheme="minorHAnsi" w:cstheme="minorBidi"/>
          <w:bCs w:val="0"/>
          <w:color w:val="00B050"/>
          <w:sz w:val="36"/>
          <w:szCs w:val="38"/>
        </w:rPr>
        <w:lastRenderedPageBreak/>
        <w:t>When should an EqIA be carried out?</w:t>
      </w:r>
      <w:bookmarkEnd w:id="5"/>
    </w:p>
    <w:p w:rsidR="00480DD9" w:rsidRPr="00B1371B" w:rsidRDefault="00C74E27" w:rsidP="00964D0D">
      <w:pPr>
        <w:spacing w:after="120"/>
        <w:rPr>
          <w:rFonts w:ascii="Arial" w:hAnsi="Arial" w:cs="Arial"/>
          <w:szCs w:val="24"/>
        </w:rPr>
      </w:pPr>
      <w:r w:rsidRPr="00B1371B">
        <w:rPr>
          <w:rFonts w:ascii="Arial" w:hAnsi="Arial" w:cs="Arial"/>
          <w:szCs w:val="24"/>
        </w:rPr>
        <w:t xml:space="preserve">The purpose </w:t>
      </w:r>
      <w:r w:rsidR="00480DD9" w:rsidRPr="00B1371B">
        <w:rPr>
          <w:rFonts w:ascii="Arial" w:hAnsi="Arial" w:cs="Arial"/>
          <w:szCs w:val="24"/>
        </w:rPr>
        <w:t xml:space="preserve">of an EqIA is </w:t>
      </w:r>
      <w:r w:rsidRPr="00B1371B">
        <w:rPr>
          <w:rFonts w:ascii="Arial" w:hAnsi="Arial" w:cs="Arial"/>
          <w:szCs w:val="24"/>
        </w:rPr>
        <w:t xml:space="preserve">to </w:t>
      </w:r>
      <w:r w:rsidR="00480DD9" w:rsidRPr="00B1371B">
        <w:rPr>
          <w:rFonts w:ascii="Arial" w:hAnsi="Arial" w:cs="Arial"/>
          <w:szCs w:val="24"/>
        </w:rPr>
        <w:t xml:space="preserve">take account of equality as </w:t>
      </w:r>
      <w:r w:rsidR="001250EB" w:rsidRPr="00B1371B">
        <w:rPr>
          <w:rFonts w:ascii="Arial" w:hAnsi="Arial" w:cs="Arial"/>
          <w:szCs w:val="24"/>
        </w:rPr>
        <w:t>plans develop.</w:t>
      </w:r>
      <w:r w:rsidR="00480DD9" w:rsidRPr="00B1371B">
        <w:rPr>
          <w:rFonts w:ascii="Arial" w:hAnsi="Arial" w:cs="Arial"/>
          <w:szCs w:val="24"/>
        </w:rPr>
        <w:t xml:space="preserve"> Just ‘doing it at the end’ will not enable you to properly involve </w:t>
      </w:r>
      <w:r w:rsidRPr="00B1371B">
        <w:rPr>
          <w:rFonts w:ascii="Arial" w:hAnsi="Arial" w:cs="Arial"/>
          <w:szCs w:val="24"/>
        </w:rPr>
        <w:t>the relevant people</w:t>
      </w:r>
      <w:r w:rsidR="00401693" w:rsidRPr="00B1371B">
        <w:rPr>
          <w:rFonts w:ascii="Arial" w:hAnsi="Arial" w:cs="Arial"/>
          <w:szCs w:val="24"/>
        </w:rPr>
        <w:t xml:space="preserve"> and o</w:t>
      </w:r>
      <w:r w:rsidR="00480DD9" w:rsidRPr="00B1371B">
        <w:rPr>
          <w:rFonts w:ascii="Arial" w:hAnsi="Arial" w:cs="Arial"/>
          <w:szCs w:val="24"/>
        </w:rPr>
        <w:t>pportunities for picking up issues</w:t>
      </w:r>
      <w:r w:rsidRPr="00B1371B">
        <w:rPr>
          <w:rFonts w:ascii="Arial" w:hAnsi="Arial" w:cs="Arial"/>
          <w:szCs w:val="24"/>
        </w:rPr>
        <w:t xml:space="preserve"> and making </w:t>
      </w:r>
      <w:r w:rsidR="001250EB" w:rsidRPr="00B1371B">
        <w:rPr>
          <w:rFonts w:ascii="Arial" w:hAnsi="Arial" w:cs="Arial"/>
          <w:szCs w:val="24"/>
        </w:rPr>
        <w:t>adjustments will</w:t>
      </w:r>
      <w:r w:rsidR="00480DD9" w:rsidRPr="00B1371B">
        <w:rPr>
          <w:rFonts w:ascii="Arial" w:hAnsi="Arial" w:cs="Arial"/>
          <w:szCs w:val="24"/>
        </w:rPr>
        <w:t xml:space="preserve"> be missed</w:t>
      </w:r>
      <w:r w:rsidR="00401693" w:rsidRPr="00B1371B">
        <w:rPr>
          <w:rFonts w:ascii="Arial" w:hAnsi="Arial" w:cs="Arial"/>
          <w:szCs w:val="24"/>
        </w:rPr>
        <w:t>. T</w:t>
      </w:r>
      <w:r w:rsidR="001250EB" w:rsidRPr="00B1371B">
        <w:rPr>
          <w:rFonts w:ascii="Arial" w:hAnsi="Arial" w:cs="Arial"/>
          <w:szCs w:val="24"/>
        </w:rPr>
        <w:t xml:space="preserve">herefore an EqIA should be started at the outset and develop until a final proposal is adopted. </w:t>
      </w:r>
      <w:r w:rsidR="00480DD9" w:rsidRPr="00B1371B">
        <w:rPr>
          <w:rFonts w:ascii="Arial" w:hAnsi="Arial" w:cs="Arial"/>
          <w:szCs w:val="24"/>
        </w:rPr>
        <w:t>There are legal cases that show why EqIAs should be carried out at the start see ‘</w:t>
      </w:r>
      <w:hyperlink r:id="rId12" w:history="1">
        <w:r w:rsidR="00480DD9" w:rsidRPr="00B1371B">
          <w:rPr>
            <w:rStyle w:val="Hyperlink"/>
            <w:rFonts w:ascii="Arial" w:hAnsi="Arial" w:cs="Arial"/>
            <w:szCs w:val="24"/>
          </w:rPr>
          <w:t>Southall Black Sisters vs Ealing Council’</w:t>
        </w:r>
      </w:hyperlink>
      <w:r w:rsidR="00480DD9" w:rsidRPr="00B1371B">
        <w:rPr>
          <w:rFonts w:ascii="Arial" w:hAnsi="Arial" w:cs="Arial"/>
          <w:szCs w:val="24"/>
        </w:rPr>
        <w:t>.</w:t>
      </w:r>
    </w:p>
    <w:p w:rsidR="00480DD9" w:rsidRPr="00B1371B" w:rsidRDefault="00480DD9" w:rsidP="00964D0D">
      <w:pPr>
        <w:spacing w:after="120"/>
        <w:rPr>
          <w:rFonts w:ascii="Arial" w:hAnsi="Arial" w:cs="Arial"/>
          <w:szCs w:val="24"/>
        </w:rPr>
      </w:pPr>
      <w:r w:rsidRPr="00B1371B">
        <w:rPr>
          <w:rFonts w:ascii="Arial" w:hAnsi="Arial" w:cs="Arial"/>
          <w:szCs w:val="24"/>
        </w:rPr>
        <w:t>Carrying out EqIAs should be an integral part of policy or service development</w:t>
      </w:r>
      <w:r w:rsidR="001250EB" w:rsidRPr="00B1371B">
        <w:rPr>
          <w:rFonts w:ascii="Arial" w:hAnsi="Arial" w:cs="Arial"/>
          <w:szCs w:val="24"/>
        </w:rPr>
        <w:t>/</w:t>
      </w:r>
      <w:r w:rsidRPr="00B1371B">
        <w:rPr>
          <w:rFonts w:ascii="Arial" w:hAnsi="Arial" w:cs="Arial"/>
          <w:szCs w:val="24"/>
        </w:rPr>
        <w:t>change (this includes budget changes), not just a form filling exercise. Larger projects may need more than one EqIA if different areas are impacted by the change.</w:t>
      </w:r>
    </w:p>
    <w:p w:rsidR="00A325CD" w:rsidRPr="00B1371B" w:rsidRDefault="00A325CD" w:rsidP="00810AF6">
      <w:pPr>
        <w:pStyle w:val="Heading1"/>
        <w:rPr>
          <w:rFonts w:asciiTheme="minorHAnsi" w:eastAsiaTheme="minorHAnsi" w:hAnsiTheme="minorHAnsi" w:cstheme="minorBidi"/>
          <w:bCs w:val="0"/>
          <w:color w:val="00B050"/>
          <w:sz w:val="36"/>
          <w:szCs w:val="38"/>
        </w:rPr>
      </w:pPr>
      <w:r w:rsidRPr="00B1371B">
        <w:rPr>
          <w:rFonts w:asciiTheme="minorHAnsi" w:eastAsiaTheme="minorHAnsi" w:hAnsiTheme="minorHAnsi" w:cstheme="minorBidi"/>
          <w:bCs w:val="0"/>
          <w:color w:val="00B050"/>
          <w:sz w:val="36"/>
          <w:szCs w:val="38"/>
        </w:rPr>
        <w:t>Step 1 – the Screening Exercise</w:t>
      </w:r>
      <w:r w:rsidR="000906B7" w:rsidRPr="00B1371B">
        <w:rPr>
          <w:rFonts w:asciiTheme="minorHAnsi" w:eastAsiaTheme="minorHAnsi" w:hAnsiTheme="minorHAnsi" w:cstheme="minorBidi"/>
          <w:bCs w:val="0"/>
          <w:color w:val="00B050"/>
          <w:sz w:val="36"/>
          <w:szCs w:val="38"/>
        </w:rPr>
        <w:t xml:space="preserve"> </w:t>
      </w:r>
    </w:p>
    <w:p w:rsidR="003734CA" w:rsidRPr="00B1371B" w:rsidRDefault="003734CA" w:rsidP="00964D0D">
      <w:pPr>
        <w:spacing w:after="60"/>
        <w:rPr>
          <w:rFonts w:ascii="Arial" w:hAnsi="Arial" w:cs="Arial"/>
          <w:szCs w:val="24"/>
        </w:rPr>
      </w:pPr>
      <w:r w:rsidRPr="00B1371B">
        <w:rPr>
          <w:rFonts w:ascii="Arial" w:hAnsi="Arial" w:cs="Arial"/>
          <w:szCs w:val="24"/>
        </w:rPr>
        <w:t>This first stage of an EqIA should include asking:</w:t>
      </w:r>
    </w:p>
    <w:p w:rsidR="003734CA" w:rsidRPr="00B1371B" w:rsidRDefault="003734CA" w:rsidP="00964D0D">
      <w:pPr>
        <w:spacing w:after="60"/>
        <w:rPr>
          <w:rFonts w:ascii="Arial" w:hAnsi="Arial" w:cs="Arial"/>
          <w:szCs w:val="24"/>
        </w:rPr>
      </w:pPr>
      <w:r w:rsidRPr="00B1371B">
        <w:rPr>
          <w:rFonts w:ascii="Arial" w:hAnsi="Arial" w:cs="Arial"/>
          <w:szCs w:val="24"/>
        </w:rPr>
        <w:t>What is the purpose of the proposed function or policy?</w:t>
      </w:r>
    </w:p>
    <w:p w:rsidR="003734CA" w:rsidRPr="00B1371B" w:rsidRDefault="003734CA" w:rsidP="00964D0D">
      <w:pPr>
        <w:spacing w:after="60"/>
        <w:rPr>
          <w:rFonts w:ascii="Arial" w:hAnsi="Arial" w:cs="Arial"/>
          <w:szCs w:val="24"/>
        </w:rPr>
      </w:pPr>
      <w:r w:rsidRPr="00B1371B">
        <w:rPr>
          <w:rFonts w:ascii="Arial" w:hAnsi="Arial" w:cs="Arial"/>
          <w:szCs w:val="24"/>
        </w:rPr>
        <w:t>Who is affected by it?</w:t>
      </w:r>
    </w:p>
    <w:p w:rsidR="003734CA" w:rsidRPr="00B1371B" w:rsidRDefault="003734CA" w:rsidP="00964D0D">
      <w:pPr>
        <w:spacing w:after="60"/>
        <w:rPr>
          <w:rFonts w:ascii="Arial" w:hAnsi="Arial" w:cs="Arial"/>
          <w:szCs w:val="24"/>
        </w:rPr>
      </w:pPr>
      <w:r w:rsidRPr="00B1371B">
        <w:rPr>
          <w:rFonts w:ascii="Arial" w:hAnsi="Arial" w:cs="Arial"/>
          <w:szCs w:val="24"/>
        </w:rPr>
        <w:t>Is there any evidence that groups have different needs, experiences and priorities in relation to this policy?</w:t>
      </w:r>
    </w:p>
    <w:p w:rsidR="003734CA" w:rsidRPr="00B1371B" w:rsidRDefault="003734CA" w:rsidP="00964D0D">
      <w:pPr>
        <w:spacing w:after="60"/>
        <w:rPr>
          <w:rFonts w:ascii="Arial" w:hAnsi="Arial" w:cs="Arial"/>
          <w:szCs w:val="24"/>
        </w:rPr>
      </w:pPr>
      <w:r w:rsidRPr="00B1371B">
        <w:rPr>
          <w:rFonts w:ascii="Arial" w:hAnsi="Arial" w:cs="Arial"/>
          <w:szCs w:val="24"/>
        </w:rPr>
        <w:t>Example 1: Payroll</w:t>
      </w:r>
    </w:p>
    <w:p w:rsidR="003734CA" w:rsidRPr="007A5B53" w:rsidRDefault="003734CA" w:rsidP="007A5B53">
      <w:pPr>
        <w:pStyle w:val="ListParagraph"/>
        <w:numPr>
          <w:ilvl w:val="0"/>
          <w:numId w:val="34"/>
        </w:numPr>
        <w:spacing w:after="60"/>
        <w:rPr>
          <w:rFonts w:ascii="Arial" w:hAnsi="Arial" w:cs="Arial"/>
          <w:szCs w:val="24"/>
        </w:rPr>
      </w:pPr>
      <w:r w:rsidRPr="00B1371B">
        <w:rPr>
          <w:rFonts w:ascii="Arial" w:hAnsi="Arial" w:cs="Arial"/>
          <w:szCs w:val="24"/>
        </w:rPr>
        <w:t>What is the purpose of the policy?</w:t>
      </w:r>
      <w:r w:rsidR="007A5B53">
        <w:rPr>
          <w:rFonts w:ascii="Arial" w:hAnsi="Arial" w:cs="Arial"/>
          <w:szCs w:val="24"/>
        </w:rPr>
        <w:t xml:space="preserve"> </w:t>
      </w:r>
      <w:r w:rsidRPr="007A5B53">
        <w:rPr>
          <w:rFonts w:ascii="Arial" w:hAnsi="Arial" w:cs="Arial"/>
          <w:szCs w:val="24"/>
        </w:rPr>
        <w:t>To pay employees for hours worked.</w:t>
      </w:r>
    </w:p>
    <w:p w:rsidR="00A325CD" w:rsidRPr="007A5B53" w:rsidRDefault="00A325CD" w:rsidP="007A5B53">
      <w:pPr>
        <w:pStyle w:val="ListParagraph"/>
        <w:numPr>
          <w:ilvl w:val="0"/>
          <w:numId w:val="34"/>
        </w:numPr>
        <w:spacing w:after="60"/>
        <w:rPr>
          <w:rFonts w:ascii="Arial" w:hAnsi="Arial" w:cs="Arial"/>
          <w:szCs w:val="24"/>
        </w:rPr>
      </w:pPr>
      <w:r w:rsidRPr="00B1371B">
        <w:rPr>
          <w:rFonts w:ascii="Arial" w:hAnsi="Arial" w:cs="Arial"/>
          <w:szCs w:val="24"/>
        </w:rPr>
        <w:t>Are there concurrent objectives?</w:t>
      </w:r>
      <w:r w:rsidR="007A5B53">
        <w:rPr>
          <w:rFonts w:ascii="Arial" w:hAnsi="Arial" w:cs="Arial"/>
          <w:szCs w:val="24"/>
        </w:rPr>
        <w:t xml:space="preserve"> </w:t>
      </w:r>
      <w:r w:rsidRPr="007A5B53">
        <w:rPr>
          <w:rFonts w:ascii="Arial" w:hAnsi="Arial" w:cs="Arial"/>
          <w:szCs w:val="24"/>
        </w:rPr>
        <w:t>Regular monthly payments through BACS</w:t>
      </w:r>
    </w:p>
    <w:p w:rsidR="00A325CD" w:rsidRPr="007A5B53" w:rsidRDefault="00A325CD" w:rsidP="007A5B53">
      <w:pPr>
        <w:pStyle w:val="ListParagraph"/>
        <w:numPr>
          <w:ilvl w:val="0"/>
          <w:numId w:val="34"/>
        </w:numPr>
        <w:spacing w:after="60"/>
        <w:rPr>
          <w:rFonts w:ascii="Arial" w:hAnsi="Arial" w:cs="Arial"/>
          <w:szCs w:val="24"/>
        </w:rPr>
      </w:pPr>
      <w:r w:rsidRPr="00B1371B">
        <w:rPr>
          <w:rFonts w:ascii="Arial" w:hAnsi="Arial" w:cs="Arial"/>
          <w:szCs w:val="24"/>
        </w:rPr>
        <w:t>Who created the policy?</w:t>
      </w:r>
      <w:r w:rsidR="007A5B53">
        <w:rPr>
          <w:rFonts w:ascii="Arial" w:hAnsi="Arial" w:cs="Arial"/>
          <w:szCs w:val="24"/>
        </w:rPr>
        <w:t xml:space="preserve"> </w:t>
      </w:r>
      <w:r w:rsidRPr="007A5B53">
        <w:rPr>
          <w:rFonts w:ascii="Arial" w:hAnsi="Arial" w:cs="Arial"/>
          <w:szCs w:val="24"/>
        </w:rPr>
        <w:t>Finance Department.</w:t>
      </w:r>
    </w:p>
    <w:p w:rsidR="00A325CD" w:rsidRPr="007A5B53" w:rsidRDefault="00A325CD" w:rsidP="007A5B53">
      <w:pPr>
        <w:pStyle w:val="ListParagraph"/>
        <w:numPr>
          <w:ilvl w:val="0"/>
          <w:numId w:val="34"/>
        </w:numPr>
        <w:spacing w:after="60"/>
        <w:rPr>
          <w:rFonts w:ascii="Arial" w:hAnsi="Arial" w:cs="Arial"/>
          <w:szCs w:val="24"/>
        </w:rPr>
      </w:pPr>
      <w:r w:rsidRPr="00B1371B">
        <w:rPr>
          <w:rFonts w:ascii="Arial" w:hAnsi="Arial" w:cs="Arial"/>
          <w:szCs w:val="24"/>
        </w:rPr>
        <w:t>Who is responsible for implementing the policy?</w:t>
      </w:r>
      <w:r w:rsidR="007A5B53">
        <w:rPr>
          <w:rFonts w:ascii="Arial" w:hAnsi="Arial" w:cs="Arial"/>
          <w:szCs w:val="24"/>
        </w:rPr>
        <w:t xml:space="preserve"> </w:t>
      </w:r>
      <w:r w:rsidRPr="007A5B53">
        <w:rPr>
          <w:rFonts w:ascii="Arial" w:hAnsi="Arial" w:cs="Arial"/>
          <w:szCs w:val="24"/>
        </w:rPr>
        <w:t>Finance department.</w:t>
      </w:r>
    </w:p>
    <w:p w:rsidR="00A325CD" w:rsidRPr="007A5B53" w:rsidRDefault="00A325CD" w:rsidP="007A5B53">
      <w:pPr>
        <w:pStyle w:val="ListParagraph"/>
        <w:numPr>
          <w:ilvl w:val="0"/>
          <w:numId w:val="34"/>
        </w:numPr>
        <w:spacing w:after="60"/>
        <w:rPr>
          <w:rFonts w:ascii="Arial" w:hAnsi="Arial" w:cs="Arial"/>
          <w:szCs w:val="24"/>
        </w:rPr>
      </w:pPr>
      <w:r w:rsidRPr="00B1371B">
        <w:rPr>
          <w:rFonts w:ascii="Arial" w:hAnsi="Arial" w:cs="Arial"/>
          <w:szCs w:val="24"/>
        </w:rPr>
        <w:t>Who is affected by the policy?</w:t>
      </w:r>
      <w:r w:rsidR="007A5B53">
        <w:rPr>
          <w:rFonts w:ascii="Arial" w:hAnsi="Arial" w:cs="Arial"/>
          <w:szCs w:val="24"/>
        </w:rPr>
        <w:t xml:space="preserve"> </w:t>
      </w:r>
      <w:r w:rsidRPr="007A5B53">
        <w:rPr>
          <w:rFonts w:ascii="Arial" w:hAnsi="Arial" w:cs="Arial"/>
          <w:szCs w:val="24"/>
        </w:rPr>
        <w:t>All staff.</w:t>
      </w:r>
    </w:p>
    <w:p w:rsidR="00A325CD" w:rsidRPr="007A5B53" w:rsidRDefault="00A325CD" w:rsidP="007A5B53">
      <w:pPr>
        <w:pStyle w:val="ListParagraph"/>
        <w:numPr>
          <w:ilvl w:val="0"/>
          <w:numId w:val="34"/>
        </w:numPr>
        <w:spacing w:after="60"/>
        <w:rPr>
          <w:rFonts w:ascii="Arial" w:hAnsi="Arial" w:cs="Arial"/>
          <w:szCs w:val="24"/>
        </w:rPr>
      </w:pPr>
      <w:r w:rsidRPr="00B1371B">
        <w:rPr>
          <w:rFonts w:ascii="Arial" w:hAnsi="Arial" w:cs="Arial"/>
          <w:szCs w:val="24"/>
        </w:rPr>
        <w:t>Is there any evidence that different groups have different needs in relation to this policy?</w:t>
      </w:r>
      <w:r w:rsidR="007A5B53">
        <w:rPr>
          <w:rFonts w:ascii="Arial" w:hAnsi="Arial" w:cs="Arial"/>
          <w:szCs w:val="24"/>
        </w:rPr>
        <w:t xml:space="preserve"> </w:t>
      </w:r>
      <w:r w:rsidRPr="007A5B53">
        <w:rPr>
          <w:rFonts w:ascii="Arial" w:hAnsi="Arial" w:cs="Arial"/>
          <w:szCs w:val="24"/>
        </w:rPr>
        <w:t>No</w:t>
      </w:r>
    </w:p>
    <w:p w:rsidR="00A325CD" w:rsidRPr="007A5B53" w:rsidRDefault="00A325CD" w:rsidP="007A5B53">
      <w:pPr>
        <w:pStyle w:val="ListParagraph"/>
        <w:numPr>
          <w:ilvl w:val="0"/>
          <w:numId w:val="34"/>
        </w:numPr>
        <w:spacing w:after="60"/>
        <w:rPr>
          <w:rFonts w:ascii="Arial" w:hAnsi="Arial" w:cs="Arial"/>
          <w:szCs w:val="24"/>
        </w:rPr>
      </w:pPr>
      <w:r w:rsidRPr="00B1371B">
        <w:rPr>
          <w:rFonts w:ascii="Arial" w:hAnsi="Arial" w:cs="Arial"/>
          <w:szCs w:val="24"/>
        </w:rPr>
        <w:t>Does the policy have the potential to meet or hinder the equality and diversity policies or objectives of the authority?</w:t>
      </w:r>
      <w:r w:rsidR="007A5B53">
        <w:rPr>
          <w:rFonts w:ascii="Arial" w:hAnsi="Arial" w:cs="Arial"/>
          <w:szCs w:val="24"/>
        </w:rPr>
        <w:t xml:space="preserve"> </w:t>
      </w:r>
      <w:r w:rsidRPr="007A5B53">
        <w:rPr>
          <w:rFonts w:ascii="Arial" w:hAnsi="Arial" w:cs="Arial"/>
          <w:szCs w:val="24"/>
        </w:rPr>
        <w:t xml:space="preserve">As this policy is about the operation of the payroll (not the setting of pay) it does not affect equality and diversity because the method of payment, the way it is administered and its aims could not be affected by the race, gender, sexuality etc of an individual.  It also does not seem to have the potential to affect the equality and diversity aims of the authority.  Therefore this policy would not require a full assessment. </w:t>
      </w:r>
    </w:p>
    <w:p w:rsidR="00480DD9" w:rsidRPr="00B1371B" w:rsidRDefault="001250EB" w:rsidP="00964D0D">
      <w:pPr>
        <w:spacing w:after="120"/>
        <w:rPr>
          <w:rFonts w:ascii="Arial" w:hAnsi="Arial" w:cs="Arial"/>
          <w:szCs w:val="24"/>
        </w:rPr>
      </w:pPr>
      <w:r w:rsidRPr="00B1371B">
        <w:rPr>
          <w:rFonts w:ascii="Arial" w:hAnsi="Arial" w:cs="Arial"/>
          <w:szCs w:val="24"/>
        </w:rPr>
        <w:t xml:space="preserve">If the answer is </w:t>
      </w:r>
      <w:r w:rsidRPr="00B1371B">
        <w:rPr>
          <w:rFonts w:ascii="Arial" w:hAnsi="Arial" w:cs="Arial"/>
          <w:b/>
          <w:szCs w:val="24"/>
        </w:rPr>
        <w:t>yes</w:t>
      </w:r>
      <w:r w:rsidRPr="00B1371B">
        <w:rPr>
          <w:rFonts w:ascii="Arial" w:hAnsi="Arial" w:cs="Arial"/>
          <w:szCs w:val="24"/>
        </w:rPr>
        <w:t xml:space="preserve"> or </w:t>
      </w:r>
      <w:r w:rsidRPr="00B1371B">
        <w:rPr>
          <w:rFonts w:ascii="Arial" w:hAnsi="Arial" w:cs="Arial"/>
          <w:b/>
          <w:szCs w:val="24"/>
        </w:rPr>
        <w:t>unsure</w:t>
      </w:r>
      <w:r w:rsidRPr="00B1371B">
        <w:rPr>
          <w:rFonts w:ascii="Arial" w:hAnsi="Arial" w:cs="Arial"/>
          <w:szCs w:val="24"/>
        </w:rPr>
        <w:t xml:space="preserve"> to any of these questions, you should carry out an EqIA. </w:t>
      </w:r>
      <w:r w:rsidR="00480DD9" w:rsidRPr="00B1371B">
        <w:rPr>
          <w:rFonts w:ascii="Arial" w:hAnsi="Arial" w:cs="Arial"/>
          <w:szCs w:val="24"/>
        </w:rPr>
        <w:t xml:space="preserve">If you are unsure of the requirement you can contact </w:t>
      </w:r>
      <w:hyperlink r:id="rId13" w:history="1">
        <w:r w:rsidR="00B1371B" w:rsidRPr="00B1371B">
          <w:rPr>
            <w:rStyle w:val="Hyperlink"/>
            <w:rFonts w:ascii="Arial" w:hAnsi="Arial" w:cs="Arial"/>
            <w:szCs w:val="24"/>
          </w:rPr>
          <w:t>mdamigos@aylesburyvaledc.gov.uk</w:t>
        </w:r>
      </w:hyperlink>
      <w:r w:rsidR="00B1371B" w:rsidRPr="00B1371B">
        <w:rPr>
          <w:rFonts w:ascii="Arial" w:hAnsi="Arial" w:cs="Arial"/>
          <w:szCs w:val="24"/>
        </w:rPr>
        <w:t xml:space="preserve"> </w:t>
      </w:r>
      <w:r w:rsidR="00F939F3" w:rsidRPr="00B1371B">
        <w:rPr>
          <w:rFonts w:ascii="Arial" w:hAnsi="Arial" w:cs="Arial"/>
          <w:szCs w:val="24"/>
        </w:rPr>
        <w:t xml:space="preserve"> </w:t>
      </w:r>
    </w:p>
    <w:p w:rsidR="00480DD9" w:rsidRPr="00B1371B" w:rsidRDefault="00480DD9" w:rsidP="00964D0D">
      <w:pPr>
        <w:spacing w:after="120"/>
        <w:rPr>
          <w:rFonts w:ascii="Arial" w:hAnsi="Arial" w:cs="Arial"/>
          <w:szCs w:val="24"/>
        </w:rPr>
      </w:pPr>
      <w:r w:rsidRPr="00B1371B">
        <w:rPr>
          <w:rFonts w:ascii="Arial" w:hAnsi="Arial" w:cs="Arial"/>
          <w:szCs w:val="24"/>
        </w:rPr>
        <w:t>Remember – If y</w:t>
      </w:r>
      <w:r w:rsidR="00A325CD" w:rsidRPr="00B1371B">
        <w:rPr>
          <w:rFonts w:ascii="Arial" w:hAnsi="Arial" w:cs="Arial"/>
          <w:szCs w:val="24"/>
        </w:rPr>
        <w:t>ou are not going to carry out a full</w:t>
      </w:r>
      <w:r w:rsidRPr="00B1371B">
        <w:rPr>
          <w:rFonts w:ascii="Arial" w:hAnsi="Arial" w:cs="Arial"/>
          <w:szCs w:val="24"/>
        </w:rPr>
        <w:t xml:space="preserve"> EqIA, you must give a reason for this decision, and record this decision</w:t>
      </w:r>
      <w:r w:rsidR="001250EB" w:rsidRPr="00B1371B">
        <w:rPr>
          <w:rFonts w:ascii="Arial" w:hAnsi="Arial" w:cs="Arial"/>
          <w:szCs w:val="24"/>
        </w:rPr>
        <w:t xml:space="preserve"> formally</w:t>
      </w:r>
      <w:r w:rsidRPr="00B1371B">
        <w:rPr>
          <w:rFonts w:ascii="Arial" w:hAnsi="Arial" w:cs="Arial"/>
          <w:szCs w:val="24"/>
        </w:rPr>
        <w:t xml:space="preserve"> so you can provide it if challenged. </w:t>
      </w:r>
    </w:p>
    <w:p w:rsidR="00810AF6" w:rsidRPr="00B1371B" w:rsidRDefault="00A325CD" w:rsidP="00B1371B">
      <w:pPr>
        <w:pStyle w:val="Heading1"/>
        <w:rPr>
          <w:rFonts w:asciiTheme="minorHAnsi" w:eastAsiaTheme="minorHAnsi" w:hAnsiTheme="minorHAnsi" w:cstheme="minorBidi"/>
          <w:bCs w:val="0"/>
          <w:color w:val="00B050"/>
          <w:sz w:val="36"/>
          <w:szCs w:val="38"/>
        </w:rPr>
      </w:pPr>
      <w:bookmarkStart w:id="6" w:name="_Toc529285586"/>
      <w:r w:rsidRPr="00B1371B">
        <w:rPr>
          <w:rFonts w:asciiTheme="minorHAnsi" w:eastAsiaTheme="minorHAnsi" w:hAnsiTheme="minorHAnsi" w:cstheme="minorBidi"/>
          <w:bCs w:val="0"/>
          <w:color w:val="00B050"/>
          <w:sz w:val="36"/>
          <w:szCs w:val="38"/>
        </w:rPr>
        <w:t>Involvement of Target Equality Groups</w:t>
      </w:r>
    </w:p>
    <w:p w:rsidR="00A325CD" w:rsidRPr="00B1371B" w:rsidRDefault="00A325CD" w:rsidP="00A325CD">
      <w:pPr>
        <w:rPr>
          <w:rFonts w:ascii="Arial" w:hAnsi="Arial"/>
        </w:rPr>
      </w:pPr>
      <w:r w:rsidRPr="00B1371B">
        <w:rPr>
          <w:rFonts w:ascii="Arial" w:hAnsi="Arial"/>
        </w:rPr>
        <w:t>One of the most significant elements of the Equality Act 2010 is its emphasis on involvement of equality target groups at all stages.  This will include staff, service users and external organisations.</w:t>
      </w:r>
    </w:p>
    <w:p w:rsidR="00C7172A" w:rsidRPr="00B1371B" w:rsidRDefault="00C7172A" w:rsidP="00A325CD">
      <w:pPr>
        <w:rPr>
          <w:b/>
          <w:color w:val="00B050"/>
          <w:sz w:val="36"/>
          <w:szCs w:val="38"/>
          <w:u w:val="single"/>
        </w:rPr>
      </w:pPr>
      <w:r w:rsidRPr="00B1371B">
        <w:rPr>
          <w:b/>
          <w:color w:val="00B050"/>
          <w:sz w:val="36"/>
          <w:szCs w:val="38"/>
          <w:u w:val="single"/>
        </w:rPr>
        <w:t xml:space="preserve">Full Impact Assessments </w:t>
      </w:r>
    </w:p>
    <w:p w:rsidR="003F194F" w:rsidRPr="00B1371B" w:rsidRDefault="000906B7" w:rsidP="00A325CD">
      <w:pPr>
        <w:rPr>
          <w:b/>
          <w:color w:val="00B050"/>
          <w:sz w:val="36"/>
          <w:szCs w:val="38"/>
        </w:rPr>
      </w:pPr>
      <w:r w:rsidRPr="00B1371B">
        <w:rPr>
          <w:b/>
          <w:color w:val="00B050"/>
          <w:sz w:val="36"/>
          <w:szCs w:val="38"/>
        </w:rPr>
        <w:t xml:space="preserve">Step </w:t>
      </w:r>
      <w:r w:rsidR="003F194F" w:rsidRPr="00B1371B">
        <w:rPr>
          <w:b/>
          <w:color w:val="00B050"/>
          <w:sz w:val="36"/>
          <w:szCs w:val="38"/>
        </w:rPr>
        <w:t>2 – Scoping</w:t>
      </w:r>
    </w:p>
    <w:p w:rsidR="003F194F" w:rsidRPr="00B1371B" w:rsidRDefault="003F194F" w:rsidP="00A325CD">
      <w:pPr>
        <w:rPr>
          <w:rFonts w:ascii="Arial" w:hAnsi="Arial"/>
        </w:rPr>
      </w:pPr>
      <w:r w:rsidRPr="00B1371B">
        <w:rPr>
          <w:rFonts w:ascii="Arial" w:hAnsi="Arial"/>
        </w:rPr>
        <w:t>Describe what you are assessing.  This informa</w:t>
      </w:r>
      <w:r w:rsidR="007A5B53">
        <w:rPr>
          <w:rFonts w:ascii="Arial" w:hAnsi="Arial"/>
        </w:rPr>
        <w:t>tion is available from the step</w:t>
      </w:r>
      <w:r w:rsidRPr="00B1371B">
        <w:rPr>
          <w:rFonts w:ascii="Arial" w:hAnsi="Arial"/>
        </w:rPr>
        <w:t xml:space="preserve"> 1 screening exercise.</w:t>
      </w:r>
    </w:p>
    <w:p w:rsidR="00810AF6" w:rsidRPr="00B1371B" w:rsidRDefault="00810AF6" w:rsidP="00A325CD">
      <w:pPr>
        <w:rPr>
          <w:rFonts w:ascii="Arial" w:hAnsi="Arial"/>
        </w:rPr>
      </w:pPr>
    </w:p>
    <w:p w:rsidR="00810AF6" w:rsidRPr="00B1371B" w:rsidRDefault="00810AF6" w:rsidP="00A325CD">
      <w:pPr>
        <w:rPr>
          <w:rFonts w:ascii="Arial" w:hAnsi="Arial"/>
        </w:rPr>
      </w:pPr>
    </w:p>
    <w:p w:rsidR="000906B7" w:rsidRPr="00B1371B" w:rsidRDefault="003F194F" w:rsidP="00A325CD">
      <w:pPr>
        <w:rPr>
          <w:b/>
          <w:color w:val="00B050"/>
          <w:sz w:val="36"/>
          <w:szCs w:val="38"/>
        </w:rPr>
      </w:pPr>
      <w:r w:rsidRPr="00B1371B">
        <w:rPr>
          <w:b/>
          <w:color w:val="00B050"/>
          <w:sz w:val="36"/>
          <w:szCs w:val="38"/>
        </w:rPr>
        <w:t xml:space="preserve">Step </w:t>
      </w:r>
      <w:r w:rsidR="000906B7" w:rsidRPr="00B1371B">
        <w:rPr>
          <w:b/>
          <w:color w:val="00B050"/>
          <w:sz w:val="36"/>
          <w:szCs w:val="38"/>
        </w:rPr>
        <w:t xml:space="preserve">3 – Information gathering  </w:t>
      </w:r>
    </w:p>
    <w:p w:rsidR="00C7172A" w:rsidRPr="00B1371B" w:rsidRDefault="00C7172A" w:rsidP="00A325CD">
      <w:pPr>
        <w:rPr>
          <w:rFonts w:ascii="Arial" w:hAnsi="Arial"/>
        </w:rPr>
      </w:pPr>
      <w:r w:rsidRPr="00B1371B">
        <w:rPr>
          <w:rFonts w:ascii="Arial" w:hAnsi="Arial"/>
        </w:rPr>
        <w:t>Impact assessments are not possible without adequate data.  Internal and external data can be analysed for differential impacts on equality groups.</w:t>
      </w:r>
    </w:p>
    <w:p w:rsidR="00C7172A" w:rsidRPr="00B1371B" w:rsidRDefault="00C7172A" w:rsidP="00C7172A">
      <w:pPr>
        <w:pStyle w:val="ListParagraph"/>
        <w:numPr>
          <w:ilvl w:val="0"/>
          <w:numId w:val="32"/>
        </w:numPr>
        <w:rPr>
          <w:rFonts w:ascii="Arial" w:hAnsi="Arial"/>
        </w:rPr>
      </w:pPr>
      <w:r w:rsidRPr="00B1371B">
        <w:rPr>
          <w:rFonts w:ascii="Arial" w:hAnsi="Arial"/>
        </w:rPr>
        <w:t>Consider Existing Data</w:t>
      </w:r>
    </w:p>
    <w:p w:rsidR="00C7172A" w:rsidRPr="00B1371B" w:rsidRDefault="00C7172A" w:rsidP="00C7172A">
      <w:pPr>
        <w:pStyle w:val="ListParagraph"/>
        <w:rPr>
          <w:rFonts w:ascii="Arial" w:hAnsi="Arial"/>
        </w:rPr>
      </w:pPr>
      <w:r w:rsidRPr="00B1371B">
        <w:rPr>
          <w:rFonts w:ascii="Arial" w:hAnsi="Arial"/>
        </w:rPr>
        <w:t>National data and research can be useful in identifying barriers, issues and areas where equality is likely to be a priority.  For example:</w:t>
      </w:r>
    </w:p>
    <w:p w:rsidR="00C7172A" w:rsidRPr="00B1371B" w:rsidRDefault="00C7172A" w:rsidP="00C7172A">
      <w:pPr>
        <w:pStyle w:val="ListParagraph"/>
        <w:rPr>
          <w:rFonts w:ascii="Arial" w:hAnsi="Arial"/>
        </w:rPr>
      </w:pPr>
      <w:r w:rsidRPr="00B1371B">
        <w:rPr>
          <w:rFonts w:ascii="Arial" w:hAnsi="Arial"/>
        </w:rPr>
        <w:t>Research undertaken by the Equality &amp; Human Rights Commission</w:t>
      </w:r>
    </w:p>
    <w:p w:rsidR="00C7172A" w:rsidRPr="00B1371B" w:rsidRDefault="00C7172A" w:rsidP="00C7172A">
      <w:pPr>
        <w:pStyle w:val="ListParagraph"/>
        <w:rPr>
          <w:rFonts w:ascii="Arial" w:hAnsi="Arial"/>
        </w:rPr>
      </w:pPr>
      <w:r w:rsidRPr="00B1371B">
        <w:rPr>
          <w:rFonts w:ascii="Arial" w:hAnsi="Arial"/>
        </w:rPr>
        <w:t>Research undertaken by trades unions</w:t>
      </w:r>
    </w:p>
    <w:p w:rsidR="00C7172A" w:rsidRPr="00B1371B" w:rsidRDefault="00C7172A" w:rsidP="00C7172A">
      <w:pPr>
        <w:pStyle w:val="ListParagraph"/>
        <w:rPr>
          <w:rFonts w:ascii="Arial" w:hAnsi="Arial"/>
        </w:rPr>
      </w:pPr>
      <w:r w:rsidRPr="00B1371B">
        <w:rPr>
          <w:rFonts w:ascii="Arial" w:hAnsi="Arial"/>
        </w:rPr>
        <w:t>Commissioned research and reports</w:t>
      </w:r>
    </w:p>
    <w:p w:rsidR="00C7172A" w:rsidRPr="00B1371B" w:rsidRDefault="00C7172A" w:rsidP="00C7172A">
      <w:pPr>
        <w:pStyle w:val="ListParagraph"/>
        <w:rPr>
          <w:rFonts w:ascii="Arial" w:hAnsi="Arial"/>
        </w:rPr>
      </w:pPr>
      <w:r w:rsidRPr="00B1371B">
        <w:rPr>
          <w:rFonts w:ascii="Arial" w:hAnsi="Arial"/>
        </w:rPr>
        <w:t>Census data</w:t>
      </w:r>
    </w:p>
    <w:p w:rsidR="00C7172A" w:rsidRPr="00B1371B" w:rsidRDefault="00C7172A" w:rsidP="00B1371B">
      <w:pPr>
        <w:pStyle w:val="ListParagraph"/>
        <w:rPr>
          <w:rFonts w:ascii="Arial" w:hAnsi="Arial"/>
        </w:rPr>
      </w:pPr>
      <w:r w:rsidRPr="00B1371B">
        <w:rPr>
          <w:rFonts w:ascii="Arial" w:hAnsi="Arial"/>
        </w:rPr>
        <w:t>Labour force surveys</w:t>
      </w:r>
    </w:p>
    <w:p w:rsidR="00C7172A" w:rsidRPr="00B1371B" w:rsidRDefault="00C7172A" w:rsidP="00B1371B">
      <w:pPr>
        <w:ind w:firstLine="720"/>
        <w:rPr>
          <w:rFonts w:ascii="Arial" w:hAnsi="Arial"/>
        </w:rPr>
      </w:pPr>
      <w:r w:rsidRPr="00B1371B">
        <w:rPr>
          <w:rFonts w:ascii="Arial" w:hAnsi="Arial"/>
        </w:rPr>
        <w:t>Institutional data can also be used to identify local barriers. These include:</w:t>
      </w:r>
    </w:p>
    <w:p w:rsidR="00C7172A" w:rsidRPr="00B1371B" w:rsidRDefault="00C7172A" w:rsidP="00C7172A">
      <w:pPr>
        <w:pStyle w:val="ListParagraph"/>
        <w:numPr>
          <w:ilvl w:val="0"/>
          <w:numId w:val="33"/>
        </w:numPr>
        <w:rPr>
          <w:rFonts w:ascii="Arial" w:hAnsi="Arial"/>
        </w:rPr>
      </w:pPr>
      <w:r w:rsidRPr="00B1371B">
        <w:rPr>
          <w:rFonts w:ascii="Arial" w:hAnsi="Arial"/>
        </w:rPr>
        <w:t>Ethnic monitoring data</w:t>
      </w:r>
    </w:p>
    <w:p w:rsidR="00C7172A" w:rsidRPr="00B1371B" w:rsidRDefault="00C7172A" w:rsidP="00C7172A">
      <w:pPr>
        <w:pStyle w:val="ListParagraph"/>
        <w:numPr>
          <w:ilvl w:val="0"/>
          <w:numId w:val="33"/>
        </w:numPr>
        <w:rPr>
          <w:rFonts w:ascii="Arial" w:hAnsi="Arial"/>
        </w:rPr>
      </w:pPr>
      <w:r w:rsidRPr="00B1371B">
        <w:rPr>
          <w:rFonts w:ascii="Arial" w:hAnsi="Arial"/>
        </w:rPr>
        <w:t>Surveys and consultation</w:t>
      </w:r>
    </w:p>
    <w:p w:rsidR="00470E55" w:rsidRPr="00B1371B" w:rsidRDefault="00470E55" w:rsidP="00470E55">
      <w:pPr>
        <w:pStyle w:val="ListParagraph"/>
        <w:spacing w:after="120"/>
        <w:rPr>
          <w:rFonts w:ascii="Arial" w:hAnsi="Arial" w:cs="Arial"/>
          <w:szCs w:val="24"/>
        </w:rPr>
      </w:pPr>
      <w:r w:rsidRPr="00B1371B">
        <w:rPr>
          <w:rFonts w:ascii="Arial" w:hAnsi="Arial" w:cs="Arial"/>
          <w:szCs w:val="24"/>
        </w:rPr>
        <w:t>Any project that requires consultation will automatically require an EqIA.</w:t>
      </w:r>
    </w:p>
    <w:p w:rsidR="00470E55" w:rsidRPr="00B1371B" w:rsidRDefault="00470E55" w:rsidP="00B1371B">
      <w:pPr>
        <w:pStyle w:val="ListParagraph"/>
        <w:spacing w:after="120"/>
        <w:rPr>
          <w:rFonts w:ascii="Arial" w:hAnsi="Arial" w:cs="Arial"/>
          <w:szCs w:val="24"/>
        </w:rPr>
      </w:pPr>
      <w:r w:rsidRPr="00B1371B">
        <w:rPr>
          <w:rFonts w:ascii="Arial" w:hAnsi="Arial" w:cs="Arial"/>
          <w:szCs w:val="24"/>
        </w:rPr>
        <w:t xml:space="preserve">More information about how to conduct a consultation in line with our Consultation Process, Policy and Guidance can be found on the intranet. For advice on consultations please email </w:t>
      </w:r>
      <w:hyperlink r:id="rId14" w:history="1">
        <w:r w:rsidRPr="00B1371B">
          <w:rPr>
            <w:rStyle w:val="Hyperlink"/>
            <w:rFonts w:ascii="Arial" w:hAnsi="Arial" w:cs="Arial"/>
            <w:szCs w:val="24"/>
          </w:rPr>
          <w:t>consultations@buckscc.gov.uk</w:t>
        </w:r>
      </w:hyperlink>
      <w:r w:rsidRPr="00B1371B">
        <w:rPr>
          <w:rFonts w:ascii="Arial" w:hAnsi="Arial" w:cs="Arial"/>
          <w:szCs w:val="24"/>
        </w:rPr>
        <w:t xml:space="preserve">. </w:t>
      </w:r>
      <w:r w:rsidR="00B1371B" w:rsidRPr="00B1371B">
        <w:rPr>
          <w:rFonts w:ascii="Arial" w:hAnsi="Arial" w:cs="Arial"/>
          <w:szCs w:val="24"/>
        </w:rPr>
        <w:tab/>
      </w:r>
    </w:p>
    <w:p w:rsidR="00C7172A" w:rsidRPr="00B1371B" w:rsidRDefault="00C7172A" w:rsidP="00C7172A">
      <w:pPr>
        <w:pStyle w:val="ListParagraph"/>
        <w:numPr>
          <w:ilvl w:val="0"/>
          <w:numId w:val="33"/>
        </w:numPr>
        <w:rPr>
          <w:rFonts w:ascii="Arial" w:hAnsi="Arial"/>
        </w:rPr>
      </w:pPr>
      <w:r w:rsidRPr="00B1371B">
        <w:rPr>
          <w:rFonts w:ascii="Arial" w:hAnsi="Arial"/>
        </w:rPr>
        <w:t>Complaints and grievances</w:t>
      </w:r>
    </w:p>
    <w:p w:rsidR="00470E55" w:rsidRPr="00B1371B" w:rsidRDefault="00470E55" w:rsidP="00470E55">
      <w:pPr>
        <w:pStyle w:val="ListParagraph"/>
        <w:rPr>
          <w:rFonts w:ascii="Arial" w:hAnsi="Arial"/>
        </w:rPr>
      </w:pPr>
    </w:p>
    <w:bookmarkEnd w:id="6"/>
    <w:p w:rsidR="00C7172A" w:rsidRPr="00B1371B" w:rsidRDefault="00C7172A" w:rsidP="00C7172A">
      <w:pPr>
        <w:pStyle w:val="ListParagraph"/>
        <w:numPr>
          <w:ilvl w:val="0"/>
          <w:numId w:val="32"/>
        </w:numPr>
        <w:rPr>
          <w:rFonts w:ascii="Arial" w:hAnsi="Arial"/>
        </w:rPr>
      </w:pPr>
      <w:r w:rsidRPr="00B1371B">
        <w:rPr>
          <w:rFonts w:ascii="Arial" w:hAnsi="Arial"/>
        </w:rPr>
        <w:t>Consider ‘missing data’</w:t>
      </w:r>
    </w:p>
    <w:p w:rsidR="00C7172A" w:rsidRPr="00B1371B" w:rsidRDefault="00C7172A" w:rsidP="007A5B53">
      <w:pPr>
        <w:ind w:left="360"/>
        <w:rPr>
          <w:rFonts w:ascii="Arial" w:hAnsi="Arial"/>
        </w:rPr>
      </w:pPr>
      <w:r w:rsidRPr="00B1371B">
        <w:rPr>
          <w:rFonts w:ascii="Arial" w:hAnsi="Arial"/>
        </w:rPr>
        <w:t xml:space="preserve">When assessing the impact of the policies and procedures it is essential that we also consider ‘missing data’.  On the surface a policy may indicate that it does not have an adverse impact of a particular group, however, the lack of data may be indicative of discriminatory practice. </w:t>
      </w:r>
    </w:p>
    <w:p w:rsidR="00B571F2" w:rsidRPr="00B1371B" w:rsidRDefault="000906B7" w:rsidP="00810AF6">
      <w:pPr>
        <w:rPr>
          <w:b/>
          <w:color w:val="00B050"/>
          <w:sz w:val="36"/>
          <w:szCs w:val="38"/>
        </w:rPr>
      </w:pPr>
      <w:bookmarkStart w:id="7" w:name="_Toc529285587"/>
      <w:r w:rsidRPr="00B1371B">
        <w:rPr>
          <w:b/>
          <w:color w:val="00B050"/>
          <w:sz w:val="36"/>
          <w:szCs w:val="38"/>
        </w:rPr>
        <w:t xml:space="preserve">Step 4 </w:t>
      </w:r>
      <w:r w:rsidR="00470E55" w:rsidRPr="00B1371B">
        <w:rPr>
          <w:b/>
          <w:color w:val="00B050"/>
          <w:sz w:val="36"/>
          <w:szCs w:val="38"/>
        </w:rPr>
        <w:t xml:space="preserve">– </w:t>
      </w:r>
      <w:r w:rsidRPr="00B1371B">
        <w:rPr>
          <w:b/>
          <w:color w:val="00B050"/>
          <w:sz w:val="36"/>
          <w:szCs w:val="38"/>
        </w:rPr>
        <w:t xml:space="preserve">Making a judgement about impacts </w:t>
      </w:r>
      <w:bookmarkEnd w:id="7"/>
    </w:p>
    <w:p w:rsidR="00470E55" w:rsidRPr="00B1371B" w:rsidRDefault="00470E55" w:rsidP="00964D0D">
      <w:pPr>
        <w:spacing w:after="60"/>
        <w:rPr>
          <w:rFonts w:ascii="Arial" w:hAnsi="Arial" w:cs="Arial"/>
          <w:szCs w:val="24"/>
        </w:rPr>
      </w:pPr>
      <w:r w:rsidRPr="00B1371B">
        <w:rPr>
          <w:rFonts w:ascii="Arial" w:hAnsi="Arial" w:cs="Arial"/>
          <w:szCs w:val="24"/>
        </w:rPr>
        <w:t>Once all available data has been gathered, it should be examined to check whether there is evidence:</w:t>
      </w:r>
    </w:p>
    <w:p w:rsidR="00B571F2" w:rsidRPr="00B1371B" w:rsidRDefault="00470E55" w:rsidP="00964D0D">
      <w:pPr>
        <w:pStyle w:val="ListParagraph"/>
        <w:numPr>
          <w:ilvl w:val="0"/>
          <w:numId w:val="24"/>
        </w:numPr>
        <w:spacing w:after="0"/>
        <w:rPr>
          <w:rFonts w:ascii="Arial" w:hAnsi="Arial" w:cs="Arial"/>
          <w:szCs w:val="24"/>
        </w:rPr>
      </w:pPr>
      <w:r w:rsidRPr="00B1371B">
        <w:rPr>
          <w:rFonts w:ascii="Arial" w:hAnsi="Arial" w:cs="Arial"/>
          <w:szCs w:val="24"/>
        </w:rPr>
        <w:t>Lower take up/participation rates by disadvantaged groups generally</w:t>
      </w:r>
    </w:p>
    <w:p w:rsidR="00470E55" w:rsidRPr="00B1371B" w:rsidRDefault="00470E55" w:rsidP="00964D0D">
      <w:pPr>
        <w:pStyle w:val="ListParagraph"/>
        <w:numPr>
          <w:ilvl w:val="0"/>
          <w:numId w:val="24"/>
        </w:numPr>
        <w:spacing w:after="0"/>
        <w:rPr>
          <w:rFonts w:ascii="Arial" w:hAnsi="Arial" w:cs="Arial"/>
          <w:szCs w:val="24"/>
        </w:rPr>
      </w:pPr>
      <w:r w:rsidRPr="00B1371B">
        <w:rPr>
          <w:rFonts w:ascii="Arial" w:hAnsi="Arial" w:cs="Arial"/>
          <w:szCs w:val="24"/>
        </w:rPr>
        <w:t>Lower take up/participation by certain groups</w:t>
      </w:r>
    </w:p>
    <w:p w:rsidR="00470E55" w:rsidRPr="00B1371B" w:rsidRDefault="00470E55" w:rsidP="00964D0D">
      <w:pPr>
        <w:pStyle w:val="ListParagraph"/>
        <w:numPr>
          <w:ilvl w:val="0"/>
          <w:numId w:val="24"/>
        </w:numPr>
        <w:spacing w:after="0"/>
        <w:rPr>
          <w:rFonts w:ascii="Arial" w:hAnsi="Arial" w:cs="Arial"/>
          <w:szCs w:val="24"/>
        </w:rPr>
      </w:pPr>
      <w:r w:rsidRPr="00B1371B">
        <w:rPr>
          <w:rFonts w:ascii="Arial" w:hAnsi="Arial" w:cs="Arial"/>
          <w:szCs w:val="24"/>
        </w:rPr>
        <w:t>Eligibility criteria which disadvantages groups</w:t>
      </w:r>
    </w:p>
    <w:p w:rsidR="00470E55" w:rsidRPr="00B1371B" w:rsidRDefault="00470E55" w:rsidP="00964D0D">
      <w:pPr>
        <w:pStyle w:val="ListParagraph"/>
        <w:numPr>
          <w:ilvl w:val="0"/>
          <w:numId w:val="24"/>
        </w:numPr>
        <w:spacing w:after="0"/>
        <w:rPr>
          <w:rFonts w:ascii="Arial" w:hAnsi="Arial" w:cs="Arial"/>
          <w:szCs w:val="24"/>
        </w:rPr>
      </w:pPr>
      <w:r w:rsidRPr="00B1371B">
        <w:rPr>
          <w:rFonts w:ascii="Arial" w:hAnsi="Arial" w:cs="Arial"/>
          <w:szCs w:val="24"/>
        </w:rPr>
        <w:t>Access to services being reduced or denied to people</w:t>
      </w:r>
    </w:p>
    <w:p w:rsidR="00470E55" w:rsidRPr="00B1371B" w:rsidRDefault="00470E55" w:rsidP="00964D0D">
      <w:pPr>
        <w:pStyle w:val="ListParagraph"/>
        <w:numPr>
          <w:ilvl w:val="0"/>
          <w:numId w:val="24"/>
        </w:numPr>
        <w:spacing w:after="0"/>
        <w:rPr>
          <w:rFonts w:ascii="Arial" w:hAnsi="Arial" w:cs="Arial"/>
          <w:szCs w:val="24"/>
        </w:rPr>
      </w:pPr>
      <w:r w:rsidRPr="00B1371B">
        <w:rPr>
          <w:rFonts w:ascii="Arial" w:hAnsi="Arial" w:cs="Arial"/>
          <w:szCs w:val="24"/>
        </w:rPr>
        <w:t>People facing increased difficulty as a result of a policy/practice</w:t>
      </w:r>
    </w:p>
    <w:p w:rsidR="00470E55" w:rsidRPr="00B1371B" w:rsidRDefault="00470E55" w:rsidP="00964D0D">
      <w:pPr>
        <w:pStyle w:val="ListParagraph"/>
        <w:numPr>
          <w:ilvl w:val="0"/>
          <w:numId w:val="24"/>
        </w:numPr>
        <w:spacing w:after="0"/>
        <w:rPr>
          <w:rFonts w:ascii="Arial" w:hAnsi="Arial" w:cs="Arial"/>
          <w:szCs w:val="24"/>
        </w:rPr>
      </w:pPr>
      <w:r w:rsidRPr="00B1371B">
        <w:rPr>
          <w:rFonts w:ascii="Arial" w:hAnsi="Arial" w:cs="Arial"/>
          <w:szCs w:val="24"/>
        </w:rPr>
        <w:t>A policy/practice resulting in reduced benefits for equality groups</w:t>
      </w:r>
    </w:p>
    <w:p w:rsidR="00470E55" w:rsidRPr="00B1371B" w:rsidRDefault="00470E55" w:rsidP="00470E55">
      <w:pPr>
        <w:pStyle w:val="ListParagraph"/>
        <w:spacing w:after="0"/>
        <w:rPr>
          <w:rFonts w:ascii="Arial" w:hAnsi="Arial" w:cs="Arial"/>
          <w:szCs w:val="24"/>
        </w:rPr>
      </w:pPr>
    </w:p>
    <w:p w:rsidR="002B1B14" w:rsidRPr="00B1371B" w:rsidRDefault="000906B7" w:rsidP="00810AF6">
      <w:pPr>
        <w:rPr>
          <w:b/>
          <w:color w:val="00B050"/>
          <w:sz w:val="36"/>
          <w:szCs w:val="38"/>
        </w:rPr>
      </w:pPr>
      <w:r w:rsidRPr="00B1371B">
        <w:rPr>
          <w:b/>
          <w:color w:val="00B050"/>
          <w:sz w:val="36"/>
          <w:szCs w:val="38"/>
        </w:rPr>
        <w:t xml:space="preserve">Step 5 – Action Planning - </w:t>
      </w:r>
      <w:r w:rsidR="002B1B14" w:rsidRPr="00B1371B">
        <w:rPr>
          <w:b/>
          <w:color w:val="00B050"/>
          <w:sz w:val="36"/>
          <w:szCs w:val="38"/>
        </w:rPr>
        <w:t>Find</w:t>
      </w:r>
      <w:r w:rsidRPr="00B1371B">
        <w:rPr>
          <w:b/>
          <w:color w:val="00B050"/>
          <w:sz w:val="36"/>
          <w:szCs w:val="38"/>
        </w:rPr>
        <w:t>ing</w:t>
      </w:r>
      <w:r w:rsidR="002B1B14" w:rsidRPr="00B1371B">
        <w:rPr>
          <w:b/>
          <w:color w:val="00B050"/>
          <w:sz w:val="36"/>
          <w:szCs w:val="38"/>
        </w:rPr>
        <w:t xml:space="preserve"> ways of mitigating or eliminating any adverse impact</w:t>
      </w:r>
    </w:p>
    <w:p w:rsidR="002B1B14" w:rsidRPr="00B1371B" w:rsidRDefault="002B1B14" w:rsidP="00470E55">
      <w:pPr>
        <w:spacing w:after="0"/>
        <w:rPr>
          <w:rFonts w:ascii="Arial" w:hAnsi="Arial" w:cs="Arial"/>
          <w:szCs w:val="24"/>
        </w:rPr>
      </w:pPr>
      <w:r w:rsidRPr="00B1371B">
        <w:rPr>
          <w:rFonts w:ascii="Arial" w:hAnsi="Arial" w:cs="Arial"/>
          <w:szCs w:val="24"/>
        </w:rPr>
        <w:t xml:space="preserve">Where a potential impact has been identified an assessment should be made of the severity of the impact.  Where the policy or practice would result in practice which is potentially unlawful changes should clearly be made.  The objectives of the policy or practice should be re-examined to find out if there is an alternative way of meeting the desired objectives without the adverse impact.  If the adverse impact is potentially unlawful and alternatives cannot be found the policy or practice may need to be completely redesigned.  The opportunity should be taken to consider whether there are ways, not just of removing the adverse impact, but of creating a positive one. </w:t>
      </w:r>
    </w:p>
    <w:p w:rsidR="002B1B14" w:rsidRPr="00B1371B" w:rsidRDefault="002B1B14" w:rsidP="00470E55">
      <w:pPr>
        <w:spacing w:after="0"/>
        <w:rPr>
          <w:rFonts w:ascii="Arial" w:hAnsi="Arial" w:cs="Arial"/>
          <w:szCs w:val="24"/>
        </w:rPr>
      </w:pPr>
    </w:p>
    <w:p w:rsidR="00121DEF" w:rsidRPr="00B1371B" w:rsidRDefault="00121DEF" w:rsidP="00470E55">
      <w:pPr>
        <w:spacing w:after="0"/>
        <w:rPr>
          <w:rFonts w:ascii="Arial" w:hAnsi="Arial" w:cs="Arial"/>
          <w:szCs w:val="24"/>
        </w:rPr>
      </w:pPr>
      <w:r w:rsidRPr="00B1371B">
        <w:rPr>
          <w:rFonts w:ascii="Arial" w:hAnsi="Arial" w:cs="Arial"/>
          <w:szCs w:val="24"/>
        </w:rPr>
        <w:t xml:space="preserve">One of the key aspects of the equality legislation is that information gathering is not an end in itself.  Buckinghamshire Council will need to demonstrate that it has used this information to help it make decisions about what actions would best improve equality.  It will also have to demonstrate that these actions have been prioritised and implemented and justify where actions has not been taken.  </w:t>
      </w:r>
    </w:p>
    <w:p w:rsidR="000906B7" w:rsidRPr="00B1371B" w:rsidRDefault="000906B7" w:rsidP="00470E55">
      <w:pPr>
        <w:spacing w:after="0"/>
        <w:rPr>
          <w:rFonts w:ascii="Arial" w:hAnsi="Arial" w:cs="Arial"/>
          <w:szCs w:val="24"/>
        </w:rPr>
      </w:pPr>
    </w:p>
    <w:p w:rsidR="000906B7" w:rsidRPr="00B1371B" w:rsidRDefault="000906B7" w:rsidP="000906B7">
      <w:pPr>
        <w:spacing w:after="0"/>
        <w:rPr>
          <w:rFonts w:ascii="Arial" w:hAnsi="Arial" w:cs="Arial"/>
          <w:szCs w:val="24"/>
        </w:rPr>
      </w:pPr>
      <w:r w:rsidRPr="00B1371B">
        <w:rPr>
          <w:rFonts w:ascii="Arial" w:hAnsi="Arial" w:cs="Arial"/>
          <w:szCs w:val="24"/>
        </w:rPr>
        <w:t xml:space="preserve">Individuals from the equality target group should have been involved in the impact assessment process and any changes to policies and practices where resulted.  The amended policy or practice should therefore reflect many of their concerns.  However, it is important to consult widely before the implementation. </w:t>
      </w:r>
    </w:p>
    <w:p w:rsidR="00121DEF" w:rsidRPr="00B1371B" w:rsidRDefault="00121DEF" w:rsidP="00470E55">
      <w:pPr>
        <w:spacing w:after="0"/>
        <w:rPr>
          <w:rFonts w:ascii="Arial" w:hAnsi="Arial" w:cs="Arial"/>
          <w:szCs w:val="24"/>
        </w:rPr>
      </w:pPr>
    </w:p>
    <w:p w:rsidR="00121DEF" w:rsidRPr="00B1371B" w:rsidRDefault="00810AF6" w:rsidP="00810AF6">
      <w:pPr>
        <w:rPr>
          <w:b/>
          <w:color w:val="00B050"/>
          <w:sz w:val="36"/>
          <w:szCs w:val="38"/>
        </w:rPr>
      </w:pPr>
      <w:r w:rsidRPr="00B1371B">
        <w:rPr>
          <w:b/>
          <w:color w:val="00B050"/>
          <w:sz w:val="36"/>
          <w:szCs w:val="38"/>
        </w:rPr>
        <w:t>Step</w:t>
      </w:r>
      <w:r w:rsidR="003F194F" w:rsidRPr="00B1371B">
        <w:rPr>
          <w:b/>
          <w:color w:val="00B050"/>
          <w:sz w:val="36"/>
          <w:szCs w:val="38"/>
        </w:rPr>
        <w:t xml:space="preserve"> 6</w:t>
      </w:r>
      <w:r w:rsidR="00121DEF" w:rsidRPr="00B1371B">
        <w:rPr>
          <w:b/>
          <w:color w:val="00B050"/>
          <w:sz w:val="36"/>
          <w:szCs w:val="38"/>
        </w:rPr>
        <w:t xml:space="preserve"> – Publish data</w:t>
      </w:r>
    </w:p>
    <w:p w:rsidR="00121DEF" w:rsidRPr="00B1371B" w:rsidRDefault="00121DEF" w:rsidP="00470E55">
      <w:pPr>
        <w:spacing w:after="0"/>
        <w:rPr>
          <w:rFonts w:ascii="Arial" w:hAnsi="Arial" w:cs="Arial"/>
          <w:szCs w:val="24"/>
        </w:rPr>
      </w:pPr>
      <w:r w:rsidRPr="00B1371B">
        <w:rPr>
          <w:rFonts w:ascii="Arial" w:hAnsi="Arial" w:cs="Arial"/>
          <w:szCs w:val="24"/>
        </w:rPr>
        <w:t xml:space="preserve">Buckinghamshire Council is required by law to publish the findings and action plan outcomes of the EqIA.  This information must be accessible to both staff and the public.  The information must convey clearly the priority that Buckinghamshire Council has allocated to the Impact Assessment outcomes, the data must be updated on a regular basis to indicate what work has been undertaken to meet these outcomes. </w:t>
      </w:r>
    </w:p>
    <w:p w:rsidR="00121DEF" w:rsidRPr="00B1371B" w:rsidRDefault="00121DEF" w:rsidP="00470E55">
      <w:pPr>
        <w:spacing w:after="0"/>
        <w:rPr>
          <w:rFonts w:ascii="Arial" w:hAnsi="Arial" w:cs="Arial"/>
          <w:szCs w:val="24"/>
        </w:rPr>
      </w:pPr>
    </w:p>
    <w:p w:rsidR="00B571F2" w:rsidRPr="00B1371B" w:rsidRDefault="0040123D" w:rsidP="00964D0D">
      <w:pPr>
        <w:spacing w:after="0"/>
        <w:rPr>
          <w:rFonts w:ascii="Arial" w:hAnsi="Arial" w:cs="Arial"/>
          <w:szCs w:val="24"/>
        </w:rPr>
      </w:pPr>
      <w:r w:rsidRPr="00B1371B">
        <w:rPr>
          <w:rFonts w:ascii="Arial" w:hAnsi="Arial" w:cs="Arial"/>
          <w:szCs w:val="24"/>
        </w:rPr>
        <w:t>All</w:t>
      </w:r>
      <w:r w:rsidR="00B571F2" w:rsidRPr="00B1371B">
        <w:rPr>
          <w:rFonts w:ascii="Arial" w:hAnsi="Arial" w:cs="Arial"/>
          <w:szCs w:val="24"/>
        </w:rPr>
        <w:t xml:space="preserve"> approved and signed EqIAs </w:t>
      </w:r>
      <w:r w:rsidR="002F2632" w:rsidRPr="00B1371B">
        <w:rPr>
          <w:rFonts w:ascii="Arial" w:hAnsi="Arial" w:cs="Arial"/>
          <w:szCs w:val="24"/>
        </w:rPr>
        <w:t xml:space="preserve">are </w:t>
      </w:r>
      <w:r w:rsidRPr="00B1371B">
        <w:rPr>
          <w:rFonts w:ascii="Arial" w:hAnsi="Arial" w:cs="Arial"/>
          <w:szCs w:val="24"/>
        </w:rPr>
        <w:t>recorded in a central register</w:t>
      </w:r>
      <w:r w:rsidR="00480DD9" w:rsidRPr="00B1371B">
        <w:rPr>
          <w:rFonts w:ascii="Arial" w:hAnsi="Arial" w:cs="Arial"/>
          <w:szCs w:val="24"/>
        </w:rPr>
        <w:t>. Please</w:t>
      </w:r>
      <w:r w:rsidR="00B571F2" w:rsidRPr="00B1371B">
        <w:rPr>
          <w:rFonts w:ascii="Arial" w:hAnsi="Arial" w:cs="Arial"/>
          <w:szCs w:val="24"/>
        </w:rPr>
        <w:t xml:space="preserve"> </w:t>
      </w:r>
      <w:r w:rsidR="00480DD9" w:rsidRPr="00B1371B">
        <w:rPr>
          <w:rFonts w:ascii="Arial" w:hAnsi="Arial" w:cs="Arial"/>
          <w:szCs w:val="24"/>
        </w:rPr>
        <w:t>email your completed EqIA</w:t>
      </w:r>
      <w:r w:rsidR="00B571F2" w:rsidRPr="00B1371B">
        <w:rPr>
          <w:rFonts w:ascii="Arial" w:hAnsi="Arial" w:cs="Arial"/>
          <w:szCs w:val="24"/>
        </w:rPr>
        <w:t xml:space="preserve"> to </w:t>
      </w:r>
      <w:hyperlink r:id="rId15" w:history="1">
        <w:r w:rsidR="00631881" w:rsidRPr="00B1371B">
          <w:rPr>
            <w:rStyle w:val="Hyperlink"/>
            <w:rFonts w:ascii="Arial" w:hAnsi="Arial" w:cs="Arial"/>
            <w:szCs w:val="24"/>
          </w:rPr>
          <w:t>mdamigos@aylesburyvaledc.gov.uk</w:t>
        </w:r>
      </w:hyperlink>
      <w:r w:rsidR="00631881" w:rsidRPr="00B1371B">
        <w:rPr>
          <w:rFonts w:ascii="Arial" w:hAnsi="Arial" w:cs="Arial"/>
          <w:szCs w:val="24"/>
        </w:rPr>
        <w:t xml:space="preserve">. </w:t>
      </w:r>
      <w:r w:rsidR="00964D0D" w:rsidRPr="00B1371B">
        <w:rPr>
          <w:rFonts w:ascii="Arial" w:hAnsi="Arial" w:cs="Arial"/>
          <w:szCs w:val="24"/>
        </w:rPr>
        <w:t>EqIAs</w:t>
      </w:r>
      <w:r w:rsidR="00AC7B8A" w:rsidRPr="00B1371B">
        <w:rPr>
          <w:rFonts w:ascii="Arial" w:hAnsi="Arial" w:cs="Arial"/>
          <w:szCs w:val="24"/>
        </w:rPr>
        <w:t xml:space="preserve"> can be made available </w:t>
      </w:r>
      <w:r w:rsidRPr="00B1371B">
        <w:rPr>
          <w:rFonts w:ascii="Arial" w:hAnsi="Arial" w:cs="Arial"/>
          <w:szCs w:val="24"/>
        </w:rPr>
        <w:t>for information upon request</w:t>
      </w:r>
      <w:r w:rsidR="00AC7B8A" w:rsidRPr="00B1371B">
        <w:rPr>
          <w:rFonts w:ascii="Arial" w:hAnsi="Arial" w:cs="Arial"/>
          <w:szCs w:val="24"/>
        </w:rPr>
        <w:t xml:space="preserve">.  </w:t>
      </w:r>
    </w:p>
    <w:p w:rsidR="007A5B53" w:rsidRDefault="007A5B53" w:rsidP="007A5B53">
      <w:pPr>
        <w:spacing w:after="0"/>
        <w:rPr>
          <w:b/>
          <w:color w:val="00B050"/>
          <w:sz w:val="36"/>
          <w:szCs w:val="38"/>
        </w:rPr>
      </w:pPr>
      <w:bookmarkStart w:id="8" w:name="_Toc529285590"/>
    </w:p>
    <w:p w:rsidR="00B571F2" w:rsidRPr="00B1371B" w:rsidRDefault="00B571F2" w:rsidP="00631881">
      <w:pPr>
        <w:rPr>
          <w:rStyle w:val="Hyperlink"/>
          <w:b/>
          <w:color w:val="00B050"/>
          <w:sz w:val="36"/>
          <w:szCs w:val="38"/>
          <w:u w:val="none"/>
        </w:rPr>
      </w:pPr>
      <w:r w:rsidRPr="00B1371B">
        <w:rPr>
          <w:b/>
          <w:color w:val="00B050"/>
          <w:sz w:val="36"/>
          <w:szCs w:val="38"/>
        </w:rPr>
        <w:t>Further information and advice</w:t>
      </w:r>
      <w:bookmarkEnd w:id="8"/>
    </w:p>
    <w:p w:rsidR="00810AF6" w:rsidRPr="00B1371B" w:rsidRDefault="00631881" w:rsidP="00964D0D">
      <w:pPr>
        <w:autoSpaceDE w:val="0"/>
        <w:autoSpaceDN w:val="0"/>
        <w:adjustRightInd w:val="0"/>
        <w:spacing w:after="120"/>
        <w:rPr>
          <w:rFonts w:ascii="Arial" w:hAnsi="Arial" w:cs="Arial"/>
          <w:szCs w:val="24"/>
        </w:rPr>
      </w:pPr>
      <w:r w:rsidRPr="00B1371B">
        <w:rPr>
          <w:rFonts w:ascii="Arial" w:hAnsi="Arial" w:cs="Arial"/>
          <w:color w:val="000000"/>
          <w:szCs w:val="24"/>
        </w:rPr>
        <w:t>For</w:t>
      </w:r>
      <w:r w:rsidR="00810AF6" w:rsidRPr="00B1371B">
        <w:rPr>
          <w:rFonts w:ascii="Arial" w:hAnsi="Arial" w:cs="Arial"/>
          <w:color w:val="000000"/>
          <w:szCs w:val="24"/>
        </w:rPr>
        <w:t xml:space="preserve"> advice please contact Maria Damigos</w:t>
      </w:r>
      <w:r w:rsidR="00810AF6" w:rsidRPr="00B1371B">
        <w:rPr>
          <w:rStyle w:val="Hyperlink"/>
          <w:rFonts w:ascii="Arial" w:hAnsi="Arial" w:cs="Arial"/>
          <w:szCs w:val="24"/>
        </w:rPr>
        <w:t xml:space="preserve"> MDamigos@aylesburyvaledc.gov.uk</w:t>
      </w:r>
    </w:p>
    <w:sectPr w:rsidR="00810AF6" w:rsidRPr="00B1371B" w:rsidSect="00B1371B">
      <w:footerReference w:type="default" r:id="rId16"/>
      <w:headerReference w:type="first" r:id="rId17"/>
      <w:footerReference w:type="first" r:id="rId18"/>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94" w:rsidRDefault="00764B94" w:rsidP="00FA705F">
      <w:pPr>
        <w:spacing w:after="0" w:line="240" w:lineRule="auto"/>
      </w:pPr>
      <w:r>
        <w:separator/>
      </w:r>
    </w:p>
  </w:endnote>
  <w:endnote w:type="continuationSeparator" w:id="0">
    <w:p w:rsidR="00764B94" w:rsidRDefault="00764B94" w:rsidP="00FA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MLBM Q+ DIN">
    <w:altName w:val="D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1993"/>
      <w:docPartObj>
        <w:docPartGallery w:val="Page Numbers (Bottom of Page)"/>
        <w:docPartUnique/>
      </w:docPartObj>
    </w:sdtPr>
    <w:sdtEndPr>
      <w:rPr>
        <w:noProof/>
      </w:rPr>
    </w:sdtEndPr>
    <w:sdtContent>
      <w:p w:rsidR="003973F6" w:rsidRDefault="003973F6">
        <w:pPr>
          <w:pStyle w:val="Footer"/>
          <w:jc w:val="center"/>
        </w:pPr>
        <w:r>
          <w:fldChar w:fldCharType="begin"/>
        </w:r>
        <w:r>
          <w:instrText xml:space="preserve"> PAGE   \* MERGEFORMAT </w:instrText>
        </w:r>
        <w:r>
          <w:fldChar w:fldCharType="separate"/>
        </w:r>
        <w:r w:rsidR="008573FC">
          <w:rPr>
            <w:noProof/>
          </w:rPr>
          <w:t>4</w:t>
        </w:r>
        <w:r>
          <w:rPr>
            <w:noProof/>
          </w:rPr>
          <w:fldChar w:fldCharType="end"/>
        </w:r>
      </w:p>
    </w:sdtContent>
  </w:sdt>
  <w:p w:rsidR="003973F6" w:rsidRDefault="00397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1F2" w:rsidRDefault="00B571F2" w:rsidP="00B571F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94" w:rsidRDefault="00764B94" w:rsidP="00FA705F">
      <w:pPr>
        <w:spacing w:after="0" w:line="240" w:lineRule="auto"/>
      </w:pPr>
      <w:r>
        <w:separator/>
      </w:r>
    </w:p>
  </w:footnote>
  <w:footnote w:type="continuationSeparator" w:id="0">
    <w:p w:rsidR="00764B94" w:rsidRDefault="00764B94" w:rsidP="00FA7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F6" w:rsidRDefault="00810AF6">
    <w:pPr>
      <w:pStyle w:val="Header"/>
    </w:pPr>
    <w:r>
      <w:rPr>
        <w:rFonts w:ascii="Segoe UI" w:hAnsi="Segoe UI" w:cs="Segoe UI"/>
        <w:noProof/>
        <w:lang w:eastAsia="en-GB"/>
      </w:rPr>
      <w:drawing>
        <wp:inline distT="0" distB="0" distL="0" distR="0" wp14:anchorId="172D4858" wp14:editId="3F3D030E">
          <wp:extent cx="2343150" cy="436612"/>
          <wp:effectExtent l="0" t="0" r="0" b="1905"/>
          <wp:docPr id="2" name="Picture 2" descr="cid:image002.jpg@01D4F45D.77224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F45D.77224E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4366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3C3"/>
    <w:multiLevelType w:val="hybridMultilevel"/>
    <w:tmpl w:val="46AEE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12B1D"/>
    <w:multiLevelType w:val="hybridMultilevel"/>
    <w:tmpl w:val="21D0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44940"/>
    <w:multiLevelType w:val="hybridMultilevel"/>
    <w:tmpl w:val="9FA0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881CC3"/>
    <w:multiLevelType w:val="hybridMultilevel"/>
    <w:tmpl w:val="361C27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C9F4EFE"/>
    <w:multiLevelType w:val="hybridMultilevel"/>
    <w:tmpl w:val="9F180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317E6F"/>
    <w:multiLevelType w:val="hybridMultilevel"/>
    <w:tmpl w:val="5ECE8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3266BC"/>
    <w:multiLevelType w:val="hybridMultilevel"/>
    <w:tmpl w:val="2462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AD340C"/>
    <w:multiLevelType w:val="hybridMultilevel"/>
    <w:tmpl w:val="7E0CE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E52AB8"/>
    <w:multiLevelType w:val="hybridMultilevel"/>
    <w:tmpl w:val="2F2E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E865E6"/>
    <w:multiLevelType w:val="hybridMultilevel"/>
    <w:tmpl w:val="46AEE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8C1CA4"/>
    <w:multiLevelType w:val="hybridMultilevel"/>
    <w:tmpl w:val="FA4AB4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3E53CD3"/>
    <w:multiLevelType w:val="hybridMultilevel"/>
    <w:tmpl w:val="4C42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3006DC"/>
    <w:multiLevelType w:val="hybridMultilevel"/>
    <w:tmpl w:val="400C91DC"/>
    <w:lvl w:ilvl="0" w:tplc="CF14E6EA">
      <w:start w:val="1"/>
      <w:numFmt w:val="decimal"/>
      <w:lvlText w:val="%1."/>
      <w:lvlJc w:val="left"/>
      <w:pPr>
        <w:ind w:left="700" w:hanging="360"/>
      </w:pPr>
      <w:rPr>
        <w:rFonts w:cs="Arial-BoldMT" w:hint="default"/>
        <w:b/>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3">
    <w:nsid w:val="289C2367"/>
    <w:multiLevelType w:val="hybridMultilevel"/>
    <w:tmpl w:val="BB2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ED1521"/>
    <w:multiLevelType w:val="hybridMultilevel"/>
    <w:tmpl w:val="2B3E5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10512B"/>
    <w:multiLevelType w:val="hybridMultilevel"/>
    <w:tmpl w:val="6A8A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DD7649"/>
    <w:multiLevelType w:val="hybridMultilevel"/>
    <w:tmpl w:val="4DA8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A8628B"/>
    <w:multiLevelType w:val="hybridMultilevel"/>
    <w:tmpl w:val="50428428"/>
    <w:lvl w:ilvl="0" w:tplc="01F463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ED1704"/>
    <w:multiLevelType w:val="hybridMultilevel"/>
    <w:tmpl w:val="37F0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80766D"/>
    <w:multiLevelType w:val="hybridMultilevel"/>
    <w:tmpl w:val="E7B2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773933"/>
    <w:multiLevelType w:val="hybridMultilevel"/>
    <w:tmpl w:val="30E4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047497"/>
    <w:multiLevelType w:val="hybridMultilevel"/>
    <w:tmpl w:val="3C92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B00925"/>
    <w:multiLevelType w:val="hybridMultilevel"/>
    <w:tmpl w:val="E10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6A673D"/>
    <w:multiLevelType w:val="hybridMultilevel"/>
    <w:tmpl w:val="D33C64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D12AFD"/>
    <w:multiLevelType w:val="hybridMultilevel"/>
    <w:tmpl w:val="D2C8D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92272A2"/>
    <w:multiLevelType w:val="hybridMultilevel"/>
    <w:tmpl w:val="101C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91651D"/>
    <w:multiLevelType w:val="hybridMultilevel"/>
    <w:tmpl w:val="C9F421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A35963"/>
    <w:multiLevelType w:val="hybridMultilevel"/>
    <w:tmpl w:val="D5828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B76B03"/>
    <w:multiLevelType w:val="hybridMultilevel"/>
    <w:tmpl w:val="1E7833F6"/>
    <w:lvl w:ilvl="0" w:tplc="0809000D">
      <w:start w:val="1"/>
      <w:numFmt w:val="bullet"/>
      <w:lvlText w:val=""/>
      <w:lvlJc w:val="left"/>
      <w:pPr>
        <w:ind w:left="2912" w:hanging="360"/>
      </w:pPr>
      <w:rPr>
        <w:rFonts w:ascii="Wingdings" w:hAnsi="Wingdings" w:hint="default"/>
      </w:rPr>
    </w:lvl>
    <w:lvl w:ilvl="1" w:tplc="08090003">
      <w:start w:val="1"/>
      <w:numFmt w:val="bullet"/>
      <w:lvlText w:val="o"/>
      <w:lvlJc w:val="left"/>
      <w:pPr>
        <w:ind w:left="3632" w:hanging="360"/>
      </w:pPr>
      <w:rPr>
        <w:rFonts w:ascii="Courier New" w:hAnsi="Courier New" w:cs="Courier New" w:hint="default"/>
      </w:rPr>
    </w:lvl>
    <w:lvl w:ilvl="2" w:tplc="08090005">
      <w:start w:val="1"/>
      <w:numFmt w:val="bullet"/>
      <w:lvlText w:val=""/>
      <w:lvlJc w:val="left"/>
      <w:pPr>
        <w:ind w:left="4352" w:hanging="360"/>
      </w:pPr>
      <w:rPr>
        <w:rFonts w:ascii="Wingdings" w:hAnsi="Wingdings" w:hint="default"/>
      </w:rPr>
    </w:lvl>
    <w:lvl w:ilvl="3" w:tplc="08090001">
      <w:start w:val="1"/>
      <w:numFmt w:val="bullet"/>
      <w:lvlText w:val=""/>
      <w:lvlJc w:val="left"/>
      <w:pPr>
        <w:ind w:left="5072" w:hanging="360"/>
      </w:pPr>
      <w:rPr>
        <w:rFonts w:ascii="Symbol" w:hAnsi="Symbol" w:hint="default"/>
      </w:rPr>
    </w:lvl>
    <w:lvl w:ilvl="4" w:tplc="08090003">
      <w:start w:val="1"/>
      <w:numFmt w:val="bullet"/>
      <w:lvlText w:val="o"/>
      <w:lvlJc w:val="left"/>
      <w:pPr>
        <w:ind w:left="5792" w:hanging="360"/>
      </w:pPr>
      <w:rPr>
        <w:rFonts w:ascii="Courier New" w:hAnsi="Courier New" w:cs="Courier New" w:hint="default"/>
      </w:rPr>
    </w:lvl>
    <w:lvl w:ilvl="5" w:tplc="08090005">
      <w:start w:val="1"/>
      <w:numFmt w:val="bullet"/>
      <w:lvlText w:val=""/>
      <w:lvlJc w:val="left"/>
      <w:pPr>
        <w:ind w:left="6512" w:hanging="360"/>
      </w:pPr>
      <w:rPr>
        <w:rFonts w:ascii="Wingdings" w:hAnsi="Wingdings" w:hint="default"/>
      </w:rPr>
    </w:lvl>
    <w:lvl w:ilvl="6" w:tplc="08090001">
      <w:start w:val="1"/>
      <w:numFmt w:val="bullet"/>
      <w:lvlText w:val=""/>
      <w:lvlJc w:val="left"/>
      <w:pPr>
        <w:ind w:left="7232" w:hanging="360"/>
      </w:pPr>
      <w:rPr>
        <w:rFonts w:ascii="Symbol" w:hAnsi="Symbol" w:hint="default"/>
      </w:rPr>
    </w:lvl>
    <w:lvl w:ilvl="7" w:tplc="08090003">
      <w:start w:val="1"/>
      <w:numFmt w:val="bullet"/>
      <w:lvlText w:val="o"/>
      <w:lvlJc w:val="left"/>
      <w:pPr>
        <w:ind w:left="7952" w:hanging="360"/>
      </w:pPr>
      <w:rPr>
        <w:rFonts w:ascii="Courier New" w:hAnsi="Courier New" w:cs="Courier New" w:hint="default"/>
      </w:rPr>
    </w:lvl>
    <w:lvl w:ilvl="8" w:tplc="08090005">
      <w:start w:val="1"/>
      <w:numFmt w:val="bullet"/>
      <w:lvlText w:val=""/>
      <w:lvlJc w:val="left"/>
      <w:pPr>
        <w:ind w:left="8672" w:hanging="360"/>
      </w:pPr>
      <w:rPr>
        <w:rFonts w:ascii="Wingdings" w:hAnsi="Wingdings" w:hint="default"/>
      </w:rPr>
    </w:lvl>
  </w:abstractNum>
  <w:abstractNum w:abstractNumId="29">
    <w:nsid w:val="5FFD3F40"/>
    <w:multiLevelType w:val="hybridMultilevel"/>
    <w:tmpl w:val="67E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361665"/>
    <w:multiLevelType w:val="hybridMultilevel"/>
    <w:tmpl w:val="A4F6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FA6C95"/>
    <w:multiLevelType w:val="multilevel"/>
    <w:tmpl w:val="ADECD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535986"/>
    <w:multiLevelType w:val="hybridMultilevel"/>
    <w:tmpl w:val="7DF82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62E0A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D410807"/>
    <w:multiLevelType w:val="hybridMultilevel"/>
    <w:tmpl w:val="BA689B70"/>
    <w:lvl w:ilvl="0" w:tplc="38D0CE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3"/>
  </w:num>
  <w:num w:numId="3">
    <w:abstractNumId w:val="26"/>
  </w:num>
  <w:num w:numId="4">
    <w:abstractNumId w:val="34"/>
  </w:num>
  <w:num w:numId="5">
    <w:abstractNumId w:val="25"/>
  </w:num>
  <w:num w:numId="6">
    <w:abstractNumId w:val="0"/>
  </w:num>
  <w:num w:numId="7">
    <w:abstractNumId w:val="9"/>
  </w:num>
  <w:num w:numId="8">
    <w:abstractNumId w:val="14"/>
  </w:num>
  <w:num w:numId="9">
    <w:abstractNumId w:val="29"/>
  </w:num>
  <w:num w:numId="10">
    <w:abstractNumId w:val="7"/>
  </w:num>
  <w:num w:numId="11">
    <w:abstractNumId w:val="32"/>
  </w:num>
  <w:num w:numId="12">
    <w:abstractNumId w:val="33"/>
  </w:num>
  <w:num w:numId="13">
    <w:abstractNumId w:val="4"/>
  </w:num>
  <w:num w:numId="14">
    <w:abstractNumId w:val="11"/>
  </w:num>
  <w:num w:numId="15">
    <w:abstractNumId w:val="20"/>
  </w:num>
  <w:num w:numId="16">
    <w:abstractNumId w:val="8"/>
  </w:num>
  <w:num w:numId="17">
    <w:abstractNumId w:val="21"/>
  </w:num>
  <w:num w:numId="18">
    <w:abstractNumId w:val="28"/>
  </w:num>
  <w:num w:numId="19">
    <w:abstractNumId w:val="28"/>
  </w:num>
  <w:num w:numId="20">
    <w:abstractNumId w:val="27"/>
  </w:num>
  <w:num w:numId="21">
    <w:abstractNumId w:val="22"/>
  </w:num>
  <w:num w:numId="22">
    <w:abstractNumId w:val="2"/>
  </w:num>
  <w:num w:numId="23">
    <w:abstractNumId w:val="10"/>
  </w:num>
  <w:num w:numId="24">
    <w:abstractNumId w:val="16"/>
  </w:num>
  <w:num w:numId="25">
    <w:abstractNumId w:val="13"/>
  </w:num>
  <w:num w:numId="26">
    <w:abstractNumId w:val="17"/>
  </w:num>
  <w:num w:numId="27">
    <w:abstractNumId w:val="31"/>
  </w:num>
  <w:num w:numId="28">
    <w:abstractNumId w:val="18"/>
  </w:num>
  <w:num w:numId="29">
    <w:abstractNumId w:val="3"/>
  </w:num>
  <w:num w:numId="30">
    <w:abstractNumId w:val="15"/>
  </w:num>
  <w:num w:numId="31">
    <w:abstractNumId w:val="6"/>
  </w:num>
  <w:num w:numId="32">
    <w:abstractNumId w:val="5"/>
  </w:num>
  <w:num w:numId="33">
    <w:abstractNumId w:val="30"/>
  </w:num>
  <w:num w:numId="34">
    <w:abstractNumId w:val="1"/>
  </w:num>
  <w:num w:numId="35">
    <w:abstractNumId w:val="1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5F"/>
    <w:rsid w:val="0003243B"/>
    <w:rsid w:val="00036AFF"/>
    <w:rsid w:val="00037264"/>
    <w:rsid w:val="00042C6B"/>
    <w:rsid w:val="000606A6"/>
    <w:rsid w:val="00067A55"/>
    <w:rsid w:val="00076F74"/>
    <w:rsid w:val="000804FB"/>
    <w:rsid w:val="00081112"/>
    <w:rsid w:val="000906B7"/>
    <w:rsid w:val="00090C3B"/>
    <w:rsid w:val="0009515F"/>
    <w:rsid w:val="0009548E"/>
    <w:rsid w:val="000A3128"/>
    <w:rsid w:val="000B6CDD"/>
    <w:rsid w:val="000C531B"/>
    <w:rsid w:val="001018A0"/>
    <w:rsid w:val="001041EA"/>
    <w:rsid w:val="0010465E"/>
    <w:rsid w:val="00121DEF"/>
    <w:rsid w:val="001250EB"/>
    <w:rsid w:val="00141E1D"/>
    <w:rsid w:val="001739DE"/>
    <w:rsid w:val="00180285"/>
    <w:rsid w:val="0018253E"/>
    <w:rsid w:val="00183F36"/>
    <w:rsid w:val="001A426B"/>
    <w:rsid w:val="001A6CCD"/>
    <w:rsid w:val="001B4390"/>
    <w:rsid w:val="001C0BB3"/>
    <w:rsid w:val="002117B2"/>
    <w:rsid w:val="0023685F"/>
    <w:rsid w:val="00246923"/>
    <w:rsid w:val="0026650C"/>
    <w:rsid w:val="00274306"/>
    <w:rsid w:val="002A0DF8"/>
    <w:rsid w:val="002A1B0F"/>
    <w:rsid w:val="002B1B14"/>
    <w:rsid w:val="002B2DB2"/>
    <w:rsid w:val="002B3361"/>
    <w:rsid w:val="002D1FBE"/>
    <w:rsid w:val="002D427F"/>
    <w:rsid w:val="002E2592"/>
    <w:rsid w:val="002E25BC"/>
    <w:rsid w:val="002E3D35"/>
    <w:rsid w:val="002E69A4"/>
    <w:rsid w:val="002E7447"/>
    <w:rsid w:val="002F2632"/>
    <w:rsid w:val="002F3CED"/>
    <w:rsid w:val="002F47CD"/>
    <w:rsid w:val="002F663B"/>
    <w:rsid w:val="003071CD"/>
    <w:rsid w:val="003325AC"/>
    <w:rsid w:val="003733B8"/>
    <w:rsid w:val="003734CA"/>
    <w:rsid w:val="00373E7F"/>
    <w:rsid w:val="0038139B"/>
    <w:rsid w:val="003868AF"/>
    <w:rsid w:val="00390135"/>
    <w:rsid w:val="0039175F"/>
    <w:rsid w:val="00391784"/>
    <w:rsid w:val="00391C17"/>
    <w:rsid w:val="00391FFA"/>
    <w:rsid w:val="003949B8"/>
    <w:rsid w:val="003964CD"/>
    <w:rsid w:val="0039732F"/>
    <w:rsid w:val="003973F6"/>
    <w:rsid w:val="003C3313"/>
    <w:rsid w:val="003F194F"/>
    <w:rsid w:val="0040123D"/>
    <w:rsid w:val="00401693"/>
    <w:rsid w:val="00404B0A"/>
    <w:rsid w:val="00415118"/>
    <w:rsid w:val="004178F6"/>
    <w:rsid w:val="00426D43"/>
    <w:rsid w:val="00433178"/>
    <w:rsid w:val="0043563C"/>
    <w:rsid w:val="004507DD"/>
    <w:rsid w:val="00451C77"/>
    <w:rsid w:val="00454461"/>
    <w:rsid w:val="00470E55"/>
    <w:rsid w:val="00480DD9"/>
    <w:rsid w:val="004937E2"/>
    <w:rsid w:val="004E3BED"/>
    <w:rsid w:val="004F24CB"/>
    <w:rsid w:val="004F585A"/>
    <w:rsid w:val="00505218"/>
    <w:rsid w:val="00524679"/>
    <w:rsid w:val="005259EA"/>
    <w:rsid w:val="0052607F"/>
    <w:rsid w:val="0055656B"/>
    <w:rsid w:val="00560C34"/>
    <w:rsid w:val="00574B45"/>
    <w:rsid w:val="0058062B"/>
    <w:rsid w:val="005921E6"/>
    <w:rsid w:val="005B6289"/>
    <w:rsid w:val="005D4B07"/>
    <w:rsid w:val="005F1426"/>
    <w:rsid w:val="005F4109"/>
    <w:rsid w:val="005F79EA"/>
    <w:rsid w:val="00607726"/>
    <w:rsid w:val="00622675"/>
    <w:rsid w:val="00631881"/>
    <w:rsid w:val="006319A3"/>
    <w:rsid w:val="00635BB7"/>
    <w:rsid w:val="00652238"/>
    <w:rsid w:val="006753C9"/>
    <w:rsid w:val="006827FF"/>
    <w:rsid w:val="006919A5"/>
    <w:rsid w:val="006A62D6"/>
    <w:rsid w:val="006C2E94"/>
    <w:rsid w:val="006E7BF9"/>
    <w:rsid w:val="006F53BC"/>
    <w:rsid w:val="00705513"/>
    <w:rsid w:val="007057A2"/>
    <w:rsid w:val="0071570D"/>
    <w:rsid w:val="00715D22"/>
    <w:rsid w:val="007370EE"/>
    <w:rsid w:val="00741A56"/>
    <w:rsid w:val="00746D47"/>
    <w:rsid w:val="00764B94"/>
    <w:rsid w:val="00787623"/>
    <w:rsid w:val="007A5B53"/>
    <w:rsid w:val="007C30C8"/>
    <w:rsid w:val="007E181F"/>
    <w:rsid w:val="008074E1"/>
    <w:rsid w:val="00810289"/>
    <w:rsid w:val="00810AF6"/>
    <w:rsid w:val="008154C6"/>
    <w:rsid w:val="0082577D"/>
    <w:rsid w:val="00833DF0"/>
    <w:rsid w:val="0084054B"/>
    <w:rsid w:val="00850614"/>
    <w:rsid w:val="00851A5A"/>
    <w:rsid w:val="0085561D"/>
    <w:rsid w:val="008573FC"/>
    <w:rsid w:val="00861990"/>
    <w:rsid w:val="00867480"/>
    <w:rsid w:val="00877272"/>
    <w:rsid w:val="00877DAA"/>
    <w:rsid w:val="00877F77"/>
    <w:rsid w:val="00880BBC"/>
    <w:rsid w:val="00890942"/>
    <w:rsid w:val="008A2798"/>
    <w:rsid w:val="008C505E"/>
    <w:rsid w:val="009013F3"/>
    <w:rsid w:val="00902A8D"/>
    <w:rsid w:val="00906549"/>
    <w:rsid w:val="00942CFC"/>
    <w:rsid w:val="00957D0F"/>
    <w:rsid w:val="00964D0D"/>
    <w:rsid w:val="009707E6"/>
    <w:rsid w:val="009751D4"/>
    <w:rsid w:val="009931D3"/>
    <w:rsid w:val="009A367A"/>
    <w:rsid w:val="009D726E"/>
    <w:rsid w:val="009E1B1E"/>
    <w:rsid w:val="009F4CBF"/>
    <w:rsid w:val="009F77EC"/>
    <w:rsid w:val="00A00CB5"/>
    <w:rsid w:val="00A12A79"/>
    <w:rsid w:val="00A13DCF"/>
    <w:rsid w:val="00A17D5A"/>
    <w:rsid w:val="00A203DB"/>
    <w:rsid w:val="00A325CD"/>
    <w:rsid w:val="00A32C83"/>
    <w:rsid w:val="00A47269"/>
    <w:rsid w:val="00A73A07"/>
    <w:rsid w:val="00A83740"/>
    <w:rsid w:val="00A86E57"/>
    <w:rsid w:val="00A943F1"/>
    <w:rsid w:val="00AB21FA"/>
    <w:rsid w:val="00AC7B8A"/>
    <w:rsid w:val="00AD225D"/>
    <w:rsid w:val="00AF705F"/>
    <w:rsid w:val="00B00790"/>
    <w:rsid w:val="00B1371B"/>
    <w:rsid w:val="00B26C48"/>
    <w:rsid w:val="00B332BB"/>
    <w:rsid w:val="00B33B7B"/>
    <w:rsid w:val="00B40D6B"/>
    <w:rsid w:val="00B51DCD"/>
    <w:rsid w:val="00B5202F"/>
    <w:rsid w:val="00B56698"/>
    <w:rsid w:val="00B571F2"/>
    <w:rsid w:val="00B64273"/>
    <w:rsid w:val="00B74BBB"/>
    <w:rsid w:val="00BB6CFF"/>
    <w:rsid w:val="00BC0700"/>
    <w:rsid w:val="00C00EB2"/>
    <w:rsid w:val="00C11346"/>
    <w:rsid w:val="00C24DDC"/>
    <w:rsid w:val="00C26A01"/>
    <w:rsid w:val="00C35C9C"/>
    <w:rsid w:val="00C40506"/>
    <w:rsid w:val="00C44A5A"/>
    <w:rsid w:val="00C7172A"/>
    <w:rsid w:val="00C71E84"/>
    <w:rsid w:val="00C73C52"/>
    <w:rsid w:val="00C74E27"/>
    <w:rsid w:val="00C967DD"/>
    <w:rsid w:val="00CA1346"/>
    <w:rsid w:val="00CB2F72"/>
    <w:rsid w:val="00CC1EE2"/>
    <w:rsid w:val="00CC259B"/>
    <w:rsid w:val="00CC4BB1"/>
    <w:rsid w:val="00CC7B76"/>
    <w:rsid w:val="00D14A49"/>
    <w:rsid w:val="00D4128E"/>
    <w:rsid w:val="00D4296D"/>
    <w:rsid w:val="00D435A5"/>
    <w:rsid w:val="00D62C29"/>
    <w:rsid w:val="00D6517B"/>
    <w:rsid w:val="00D67F25"/>
    <w:rsid w:val="00D944FA"/>
    <w:rsid w:val="00D96273"/>
    <w:rsid w:val="00DB148B"/>
    <w:rsid w:val="00DB471C"/>
    <w:rsid w:val="00DC3DDE"/>
    <w:rsid w:val="00E00D86"/>
    <w:rsid w:val="00E00F38"/>
    <w:rsid w:val="00E06552"/>
    <w:rsid w:val="00E20A99"/>
    <w:rsid w:val="00E20EC3"/>
    <w:rsid w:val="00E5016D"/>
    <w:rsid w:val="00E80A66"/>
    <w:rsid w:val="00EA19EF"/>
    <w:rsid w:val="00EC01EB"/>
    <w:rsid w:val="00EC6D85"/>
    <w:rsid w:val="00EC7BBF"/>
    <w:rsid w:val="00EE2882"/>
    <w:rsid w:val="00EF6663"/>
    <w:rsid w:val="00EF670A"/>
    <w:rsid w:val="00F07003"/>
    <w:rsid w:val="00F42855"/>
    <w:rsid w:val="00F4353F"/>
    <w:rsid w:val="00F4438D"/>
    <w:rsid w:val="00F606DD"/>
    <w:rsid w:val="00F939F3"/>
    <w:rsid w:val="00FA0B7B"/>
    <w:rsid w:val="00FA705F"/>
    <w:rsid w:val="00FD54BB"/>
    <w:rsid w:val="00FD65CA"/>
    <w:rsid w:val="00FE1D17"/>
    <w:rsid w:val="00FE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B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B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05F"/>
  </w:style>
  <w:style w:type="paragraph" w:styleId="Footer">
    <w:name w:val="footer"/>
    <w:basedOn w:val="Normal"/>
    <w:link w:val="FooterChar"/>
    <w:uiPriority w:val="99"/>
    <w:unhideWhenUsed/>
    <w:rsid w:val="00FA7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05F"/>
  </w:style>
  <w:style w:type="paragraph" w:styleId="BalloonText">
    <w:name w:val="Balloon Text"/>
    <w:basedOn w:val="Normal"/>
    <w:link w:val="BalloonTextChar"/>
    <w:uiPriority w:val="99"/>
    <w:semiHidden/>
    <w:unhideWhenUsed/>
    <w:rsid w:val="00FA7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05F"/>
    <w:rPr>
      <w:rFonts w:ascii="Tahoma" w:hAnsi="Tahoma" w:cs="Tahoma"/>
      <w:sz w:val="16"/>
      <w:szCs w:val="16"/>
    </w:rPr>
  </w:style>
  <w:style w:type="character" w:styleId="Hyperlink">
    <w:name w:val="Hyperlink"/>
    <w:basedOn w:val="DefaultParagraphFont"/>
    <w:uiPriority w:val="99"/>
    <w:unhideWhenUsed/>
    <w:rsid w:val="00FA705F"/>
    <w:rPr>
      <w:color w:val="0000FF" w:themeColor="hyperlink"/>
      <w:u w:val="single"/>
    </w:rPr>
  </w:style>
  <w:style w:type="paragraph" w:styleId="ListParagraph">
    <w:name w:val="List Paragraph"/>
    <w:basedOn w:val="Normal"/>
    <w:uiPriority w:val="34"/>
    <w:qFormat/>
    <w:rsid w:val="0039175F"/>
    <w:pPr>
      <w:ind w:left="720"/>
      <w:contextualSpacing/>
    </w:pPr>
  </w:style>
  <w:style w:type="character" w:styleId="FollowedHyperlink">
    <w:name w:val="FollowedHyperlink"/>
    <w:basedOn w:val="DefaultParagraphFont"/>
    <w:uiPriority w:val="99"/>
    <w:semiHidden/>
    <w:unhideWhenUsed/>
    <w:rsid w:val="00877F77"/>
    <w:rPr>
      <w:color w:val="800080" w:themeColor="followedHyperlink"/>
      <w:u w:val="single"/>
    </w:rPr>
  </w:style>
  <w:style w:type="paragraph" w:styleId="NoSpacing">
    <w:name w:val="No Spacing"/>
    <w:link w:val="NoSpacingChar"/>
    <w:uiPriority w:val="1"/>
    <w:qFormat/>
    <w:rsid w:val="006F53B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F53BC"/>
    <w:rPr>
      <w:rFonts w:eastAsiaTheme="minorEastAsia"/>
      <w:lang w:val="en-US" w:eastAsia="ja-JP"/>
    </w:rPr>
  </w:style>
  <w:style w:type="table" w:styleId="TableGrid">
    <w:name w:val="Table Grid"/>
    <w:basedOn w:val="TableNormal"/>
    <w:uiPriority w:val="59"/>
    <w:rsid w:val="001B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78F6"/>
    <w:pPr>
      <w:spacing w:after="150" w:line="240" w:lineRule="auto"/>
    </w:pPr>
    <w:rPr>
      <w:rFonts w:ascii="Times New Roman" w:hAnsi="Times New Roman" w:cs="Times New Roman"/>
      <w:sz w:val="24"/>
      <w:szCs w:val="24"/>
      <w:lang w:eastAsia="en-GB"/>
    </w:rPr>
  </w:style>
  <w:style w:type="character" w:customStyle="1" w:styleId="A8">
    <w:name w:val="A8"/>
    <w:uiPriority w:val="99"/>
    <w:rsid w:val="00E20EC3"/>
    <w:rPr>
      <w:rFonts w:cs="NMLBM Q+ DIN"/>
      <w:color w:val="000000"/>
      <w:sz w:val="20"/>
      <w:szCs w:val="20"/>
    </w:rPr>
  </w:style>
  <w:style w:type="paragraph" w:styleId="CommentText">
    <w:name w:val="annotation text"/>
    <w:basedOn w:val="Normal"/>
    <w:link w:val="CommentTextChar"/>
    <w:uiPriority w:val="99"/>
    <w:unhideWhenUsed/>
    <w:rsid w:val="00C73C52"/>
    <w:pPr>
      <w:spacing w:line="240" w:lineRule="auto"/>
    </w:pPr>
    <w:rPr>
      <w:sz w:val="20"/>
      <w:szCs w:val="20"/>
    </w:rPr>
  </w:style>
  <w:style w:type="character" w:customStyle="1" w:styleId="CommentTextChar">
    <w:name w:val="Comment Text Char"/>
    <w:basedOn w:val="DefaultParagraphFont"/>
    <w:link w:val="CommentText"/>
    <w:uiPriority w:val="99"/>
    <w:rsid w:val="00C73C52"/>
    <w:rPr>
      <w:sz w:val="20"/>
      <w:szCs w:val="20"/>
    </w:rPr>
  </w:style>
  <w:style w:type="character" w:styleId="CommentReference">
    <w:name w:val="annotation reference"/>
    <w:basedOn w:val="DefaultParagraphFont"/>
    <w:uiPriority w:val="99"/>
    <w:semiHidden/>
    <w:unhideWhenUsed/>
    <w:rsid w:val="00B571F2"/>
    <w:rPr>
      <w:sz w:val="16"/>
      <w:szCs w:val="16"/>
    </w:rPr>
  </w:style>
  <w:style w:type="paragraph" w:styleId="CommentSubject">
    <w:name w:val="annotation subject"/>
    <w:basedOn w:val="CommentText"/>
    <w:next w:val="CommentText"/>
    <w:link w:val="CommentSubjectChar"/>
    <w:uiPriority w:val="99"/>
    <w:semiHidden/>
    <w:unhideWhenUsed/>
    <w:rsid w:val="00B74BBB"/>
    <w:rPr>
      <w:b/>
      <w:bCs/>
    </w:rPr>
  </w:style>
  <w:style w:type="character" w:customStyle="1" w:styleId="CommentSubjectChar">
    <w:name w:val="Comment Subject Char"/>
    <w:basedOn w:val="CommentTextChar"/>
    <w:link w:val="CommentSubject"/>
    <w:uiPriority w:val="99"/>
    <w:semiHidden/>
    <w:rsid w:val="00B74BBB"/>
    <w:rPr>
      <w:b/>
      <w:bCs/>
      <w:sz w:val="20"/>
      <w:szCs w:val="20"/>
    </w:rPr>
  </w:style>
  <w:style w:type="character" w:customStyle="1" w:styleId="Heading1Char">
    <w:name w:val="Heading 1 Char"/>
    <w:basedOn w:val="DefaultParagraphFont"/>
    <w:link w:val="Heading1"/>
    <w:uiPriority w:val="9"/>
    <w:rsid w:val="00AC7B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C7B8A"/>
    <w:pPr>
      <w:outlineLvl w:val="9"/>
    </w:pPr>
    <w:rPr>
      <w:lang w:val="en-US" w:eastAsia="ja-JP"/>
    </w:rPr>
  </w:style>
  <w:style w:type="paragraph" w:styleId="TOC1">
    <w:name w:val="toc 1"/>
    <w:basedOn w:val="Normal"/>
    <w:next w:val="Normal"/>
    <w:autoRedefine/>
    <w:uiPriority w:val="39"/>
    <w:unhideWhenUsed/>
    <w:rsid w:val="00AC7B8A"/>
    <w:pPr>
      <w:spacing w:after="100"/>
    </w:pPr>
  </w:style>
  <w:style w:type="character" w:customStyle="1" w:styleId="Heading2Char">
    <w:name w:val="Heading 2 Char"/>
    <w:basedOn w:val="DefaultParagraphFont"/>
    <w:link w:val="Heading2"/>
    <w:uiPriority w:val="9"/>
    <w:rsid w:val="00AC7B8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36AF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B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B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05F"/>
  </w:style>
  <w:style w:type="paragraph" w:styleId="Footer">
    <w:name w:val="footer"/>
    <w:basedOn w:val="Normal"/>
    <w:link w:val="FooterChar"/>
    <w:uiPriority w:val="99"/>
    <w:unhideWhenUsed/>
    <w:rsid w:val="00FA7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05F"/>
  </w:style>
  <w:style w:type="paragraph" w:styleId="BalloonText">
    <w:name w:val="Balloon Text"/>
    <w:basedOn w:val="Normal"/>
    <w:link w:val="BalloonTextChar"/>
    <w:uiPriority w:val="99"/>
    <w:semiHidden/>
    <w:unhideWhenUsed/>
    <w:rsid w:val="00FA7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05F"/>
    <w:rPr>
      <w:rFonts w:ascii="Tahoma" w:hAnsi="Tahoma" w:cs="Tahoma"/>
      <w:sz w:val="16"/>
      <w:szCs w:val="16"/>
    </w:rPr>
  </w:style>
  <w:style w:type="character" w:styleId="Hyperlink">
    <w:name w:val="Hyperlink"/>
    <w:basedOn w:val="DefaultParagraphFont"/>
    <w:uiPriority w:val="99"/>
    <w:unhideWhenUsed/>
    <w:rsid w:val="00FA705F"/>
    <w:rPr>
      <w:color w:val="0000FF" w:themeColor="hyperlink"/>
      <w:u w:val="single"/>
    </w:rPr>
  </w:style>
  <w:style w:type="paragraph" w:styleId="ListParagraph">
    <w:name w:val="List Paragraph"/>
    <w:basedOn w:val="Normal"/>
    <w:uiPriority w:val="34"/>
    <w:qFormat/>
    <w:rsid w:val="0039175F"/>
    <w:pPr>
      <w:ind w:left="720"/>
      <w:contextualSpacing/>
    </w:pPr>
  </w:style>
  <w:style w:type="character" w:styleId="FollowedHyperlink">
    <w:name w:val="FollowedHyperlink"/>
    <w:basedOn w:val="DefaultParagraphFont"/>
    <w:uiPriority w:val="99"/>
    <w:semiHidden/>
    <w:unhideWhenUsed/>
    <w:rsid w:val="00877F77"/>
    <w:rPr>
      <w:color w:val="800080" w:themeColor="followedHyperlink"/>
      <w:u w:val="single"/>
    </w:rPr>
  </w:style>
  <w:style w:type="paragraph" w:styleId="NoSpacing">
    <w:name w:val="No Spacing"/>
    <w:link w:val="NoSpacingChar"/>
    <w:uiPriority w:val="1"/>
    <w:qFormat/>
    <w:rsid w:val="006F53B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F53BC"/>
    <w:rPr>
      <w:rFonts w:eastAsiaTheme="minorEastAsia"/>
      <w:lang w:val="en-US" w:eastAsia="ja-JP"/>
    </w:rPr>
  </w:style>
  <w:style w:type="table" w:styleId="TableGrid">
    <w:name w:val="Table Grid"/>
    <w:basedOn w:val="TableNormal"/>
    <w:uiPriority w:val="59"/>
    <w:rsid w:val="001B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78F6"/>
    <w:pPr>
      <w:spacing w:after="150" w:line="240" w:lineRule="auto"/>
    </w:pPr>
    <w:rPr>
      <w:rFonts w:ascii="Times New Roman" w:hAnsi="Times New Roman" w:cs="Times New Roman"/>
      <w:sz w:val="24"/>
      <w:szCs w:val="24"/>
      <w:lang w:eastAsia="en-GB"/>
    </w:rPr>
  </w:style>
  <w:style w:type="character" w:customStyle="1" w:styleId="A8">
    <w:name w:val="A8"/>
    <w:uiPriority w:val="99"/>
    <w:rsid w:val="00E20EC3"/>
    <w:rPr>
      <w:rFonts w:cs="NMLBM Q+ DIN"/>
      <w:color w:val="000000"/>
      <w:sz w:val="20"/>
      <w:szCs w:val="20"/>
    </w:rPr>
  </w:style>
  <w:style w:type="paragraph" w:styleId="CommentText">
    <w:name w:val="annotation text"/>
    <w:basedOn w:val="Normal"/>
    <w:link w:val="CommentTextChar"/>
    <w:uiPriority w:val="99"/>
    <w:unhideWhenUsed/>
    <w:rsid w:val="00C73C52"/>
    <w:pPr>
      <w:spacing w:line="240" w:lineRule="auto"/>
    </w:pPr>
    <w:rPr>
      <w:sz w:val="20"/>
      <w:szCs w:val="20"/>
    </w:rPr>
  </w:style>
  <w:style w:type="character" w:customStyle="1" w:styleId="CommentTextChar">
    <w:name w:val="Comment Text Char"/>
    <w:basedOn w:val="DefaultParagraphFont"/>
    <w:link w:val="CommentText"/>
    <w:uiPriority w:val="99"/>
    <w:rsid w:val="00C73C52"/>
    <w:rPr>
      <w:sz w:val="20"/>
      <w:szCs w:val="20"/>
    </w:rPr>
  </w:style>
  <w:style w:type="character" w:styleId="CommentReference">
    <w:name w:val="annotation reference"/>
    <w:basedOn w:val="DefaultParagraphFont"/>
    <w:uiPriority w:val="99"/>
    <w:semiHidden/>
    <w:unhideWhenUsed/>
    <w:rsid w:val="00B571F2"/>
    <w:rPr>
      <w:sz w:val="16"/>
      <w:szCs w:val="16"/>
    </w:rPr>
  </w:style>
  <w:style w:type="paragraph" w:styleId="CommentSubject">
    <w:name w:val="annotation subject"/>
    <w:basedOn w:val="CommentText"/>
    <w:next w:val="CommentText"/>
    <w:link w:val="CommentSubjectChar"/>
    <w:uiPriority w:val="99"/>
    <w:semiHidden/>
    <w:unhideWhenUsed/>
    <w:rsid w:val="00B74BBB"/>
    <w:rPr>
      <w:b/>
      <w:bCs/>
    </w:rPr>
  </w:style>
  <w:style w:type="character" w:customStyle="1" w:styleId="CommentSubjectChar">
    <w:name w:val="Comment Subject Char"/>
    <w:basedOn w:val="CommentTextChar"/>
    <w:link w:val="CommentSubject"/>
    <w:uiPriority w:val="99"/>
    <w:semiHidden/>
    <w:rsid w:val="00B74BBB"/>
    <w:rPr>
      <w:b/>
      <w:bCs/>
      <w:sz w:val="20"/>
      <w:szCs w:val="20"/>
    </w:rPr>
  </w:style>
  <w:style w:type="character" w:customStyle="1" w:styleId="Heading1Char">
    <w:name w:val="Heading 1 Char"/>
    <w:basedOn w:val="DefaultParagraphFont"/>
    <w:link w:val="Heading1"/>
    <w:uiPriority w:val="9"/>
    <w:rsid w:val="00AC7B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C7B8A"/>
    <w:pPr>
      <w:outlineLvl w:val="9"/>
    </w:pPr>
    <w:rPr>
      <w:lang w:val="en-US" w:eastAsia="ja-JP"/>
    </w:rPr>
  </w:style>
  <w:style w:type="paragraph" w:styleId="TOC1">
    <w:name w:val="toc 1"/>
    <w:basedOn w:val="Normal"/>
    <w:next w:val="Normal"/>
    <w:autoRedefine/>
    <w:uiPriority w:val="39"/>
    <w:unhideWhenUsed/>
    <w:rsid w:val="00AC7B8A"/>
    <w:pPr>
      <w:spacing w:after="100"/>
    </w:pPr>
  </w:style>
  <w:style w:type="character" w:customStyle="1" w:styleId="Heading2Char">
    <w:name w:val="Heading 2 Char"/>
    <w:basedOn w:val="DefaultParagraphFont"/>
    <w:link w:val="Heading2"/>
    <w:uiPriority w:val="9"/>
    <w:rsid w:val="00AC7B8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36A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54292">
      <w:bodyDiv w:val="1"/>
      <w:marLeft w:val="0"/>
      <w:marRight w:val="0"/>
      <w:marTop w:val="0"/>
      <w:marBottom w:val="0"/>
      <w:divBdr>
        <w:top w:val="none" w:sz="0" w:space="0" w:color="auto"/>
        <w:left w:val="none" w:sz="0" w:space="0" w:color="auto"/>
        <w:bottom w:val="none" w:sz="0" w:space="0" w:color="auto"/>
        <w:right w:val="none" w:sz="0" w:space="0" w:color="auto"/>
      </w:divBdr>
    </w:div>
    <w:div w:id="704910785">
      <w:bodyDiv w:val="1"/>
      <w:marLeft w:val="0"/>
      <w:marRight w:val="0"/>
      <w:marTop w:val="0"/>
      <w:marBottom w:val="0"/>
      <w:divBdr>
        <w:top w:val="none" w:sz="0" w:space="0" w:color="auto"/>
        <w:left w:val="none" w:sz="0" w:space="0" w:color="auto"/>
        <w:bottom w:val="none" w:sz="0" w:space="0" w:color="auto"/>
        <w:right w:val="none" w:sz="0" w:space="0" w:color="auto"/>
      </w:divBdr>
      <w:divsChild>
        <w:div w:id="377171202">
          <w:marLeft w:val="0"/>
          <w:marRight w:val="0"/>
          <w:marTop w:val="0"/>
          <w:marBottom w:val="0"/>
          <w:divBdr>
            <w:top w:val="none" w:sz="0" w:space="0" w:color="auto"/>
            <w:left w:val="single" w:sz="2" w:space="0" w:color="BBBBBB"/>
            <w:bottom w:val="single" w:sz="2" w:space="0" w:color="BBBBBB"/>
            <w:right w:val="single" w:sz="2" w:space="0" w:color="BBBBBB"/>
          </w:divBdr>
          <w:divsChild>
            <w:div w:id="983124274">
              <w:marLeft w:val="0"/>
              <w:marRight w:val="0"/>
              <w:marTop w:val="0"/>
              <w:marBottom w:val="0"/>
              <w:divBdr>
                <w:top w:val="none" w:sz="0" w:space="0" w:color="auto"/>
                <w:left w:val="none" w:sz="0" w:space="0" w:color="auto"/>
                <w:bottom w:val="none" w:sz="0" w:space="0" w:color="auto"/>
                <w:right w:val="none" w:sz="0" w:space="0" w:color="auto"/>
              </w:divBdr>
              <w:divsChild>
                <w:div w:id="453911536">
                  <w:marLeft w:val="0"/>
                  <w:marRight w:val="0"/>
                  <w:marTop w:val="0"/>
                  <w:marBottom w:val="0"/>
                  <w:divBdr>
                    <w:top w:val="none" w:sz="0" w:space="0" w:color="auto"/>
                    <w:left w:val="none" w:sz="0" w:space="0" w:color="auto"/>
                    <w:bottom w:val="none" w:sz="0" w:space="0" w:color="auto"/>
                    <w:right w:val="none" w:sz="0" w:space="0" w:color="auto"/>
                  </w:divBdr>
                  <w:divsChild>
                    <w:div w:id="378673418">
                      <w:marLeft w:val="0"/>
                      <w:marRight w:val="0"/>
                      <w:marTop w:val="0"/>
                      <w:marBottom w:val="0"/>
                      <w:divBdr>
                        <w:top w:val="none" w:sz="0" w:space="0" w:color="auto"/>
                        <w:left w:val="none" w:sz="0" w:space="0" w:color="auto"/>
                        <w:bottom w:val="none" w:sz="0" w:space="0" w:color="auto"/>
                        <w:right w:val="none" w:sz="0" w:space="0" w:color="auto"/>
                      </w:divBdr>
                      <w:divsChild>
                        <w:div w:id="435903288">
                          <w:marLeft w:val="0"/>
                          <w:marRight w:val="0"/>
                          <w:marTop w:val="0"/>
                          <w:marBottom w:val="0"/>
                          <w:divBdr>
                            <w:top w:val="none" w:sz="0" w:space="0" w:color="auto"/>
                            <w:left w:val="none" w:sz="0" w:space="0" w:color="auto"/>
                            <w:bottom w:val="none" w:sz="0" w:space="0" w:color="auto"/>
                            <w:right w:val="none" w:sz="0" w:space="0" w:color="auto"/>
                          </w:divBdr>
                          <w:divsChild>
                            <w:div w:id="338582895">
                              <w:marLeft w:val="0"/>
                              <w:marRight w:val="0"/>
                              <w:marTop w:val="0"/>
                              <w:marBottom w:val="0"/>
                              <w:divBdr>
                                <w:top w:val="none" w:sz="0" w:space="0" w:color="auto"/>
                                <w:left w:val="none" w:sz="0" w:space="0" w:color="auto"/>
                                <w:bottom w:val="none" w:sz="0" w:space="0" w:color="auto"/>
                                <w:right w:val="none" w:sz="0" w:space="0" w:color="auto"/>
                              </w:divBdr>
                              <w:divsChild>
                                <w:div w:id="734547347">
                                  <w:marLeft w:val="0"/>
                                  <w:marRight w:val="0"/>
                                  <w:marTop w:val="0"/>
                                  <w:marBottom w:val="0"/>
                                  <w:divBdr>
                                    <w:top w:val="none" w:sz="0" w:space="0" w:color="auto"/>
                                    <w:left w:val="none" w:sz="0" w:space="0" w:color="auto"/>
                                    <w:bottom w:val="none" w:sz="0" w:space="0" w:color="auto"/>
                                    <w:right w:val="none" w:sz="0" w:space="0" w:color="auto"/>
                                  </w:divBdr>
                                  <w:divsChild>
                                    <w:div w:id="2027637619">
                                      <w:marLeft w:val="0"/>
                                      <w:marRight w:val="0"/>
                                      <w:marTop w:val="0"/>
                                      <w:marBottom w:val="0"/>
                                      <w:divBdr>
                                        <w:top w:val="none" w:sz="0" w:space="0" w:color="auto"/>
                                        <w:left w:val="none" w:sz="0" w:space="0" w:color="auto"/>
                                        <w:bottom w:val="none" w:sz="0" w:space="0" w:color="auto"/>
                                        <w:right w:val="none" w:sz="0" w:space="0" w:color="auto"/>
                                      </w:divBdr>
                                      <w:divsChild>
                                        <w:div w:id="457142987">
                                          <w:marLeft w:val="1200"/>
                                          <w:marRight w:val="1200"/>
                                          <w:marTop w:val="0"/>
                                          <w:marBottom w:val="0"/>
                                          <w:divBdr>
                                            <w:top w:val="none" w:sz="0" w:space="0" w:color="auto"/>
                                            <w:left w:val="none" w:sz="0" w:space="0" w:color="auto"/>
                                            <w:bottom w:val="none" w:sz="0" w:space="0" w:color="auto"/>
                                            <w:right w:val="none" w:sz="0" w:space="0" w:color="auto"/>
                                          </w:divBdr>
                                          <w:divsChild>
                                            <w:div w:id="1710062922">
                                              <w:marLeft w:val="0"/>
                                              <w:marRight w:val="0"/>
                                              <w:marTop w:val="0"/>
                                              <w:marBottom w:val="0"/>
                                              <w:divBdr>
                                                <w:top w:val="none" w:sz="0" w:space="0" w:color="auto"/>
                                                <w:left w:val="none" w:sz="0" w:space="0" w:color="auto"/>
                                                <w:bottom w:val="none" w:sz="0" w:space="0" w:color="auto"/>
                                                <w:right w:val="none" w:sz="0" w:space="0" w:color="auto"/>
                                              </w:divBdr>
                                              <w:divsChild>
                                                <w:div w:id="605119878">
                                                  <w:marLeft w:val="0"/>
                                                  <w:marRight w:val="0"/>
                                                  <w:marTop w:val="0"/>
                                                  <w:marBottom w:val="0"/>
                                                  <w:divBdr>
                                                    <w:top w:val="single" w:sz="6" w:space="0" w:color="CCCCCC"/>
                                                    <w:left w:val="none" w:sz="0" w:space="0" w:color="auto"/>
                                                    <w:bottom w:val="none" w:sz="0" w:space="0" w:color="auto"/>
                                                    <w:right w:val="none" w:sz="0" w:space="0" w:color="auto"/>
                                                  </w:divBdr>
                                                  <w:divsChild>
                                                    <w:div w:id="1536846046">
                                                      <w:marLeft w:val="0"/>
                                                      <w:marRight w:val="135"/>
                                                      <w:marTop w:val="0"/>
                                                      <w:marBottom w:val="0"/>
                                                      <w:divBdr>
                                                        <w:top w:val="none" w:sz="0" w:space="0" w:color="auto"/>
                                                        <w:left w:val="none" w:sz="0" w:space="0" w:color="auto"/>
                                                        <w:bottom w:val="none" w:sz="0" w:space="0" w:color="auto"/>
                                                        <w:right w:val="none" w:sz="0" w:space="0" w:color="auto"/>
                                                      </w:divBdr>
                                                      <w:divsChild>
                                                        <w:div w:id="1936550014">
                                                          <w:marLeft w:val="0"/>
                                                          <w:marRight w:val="0"/>
                                                          <w:marTop w:val="0"/>
                                                          <w:marBottom w:val="0"/>
                                                          <w:divBdr>
                                                            <w:top w:val="none" w:sz="0" w:space="0" w:color="auto"/>
                                                            <w:left w:val="none" w:sz="0" w:space="0" w:color="auto"/>
                                                            <w:bottom w:val="none" w:sz="0" w:space="0" w:color="auto"/>
                                                            <w:right w:val="none" w:sz="0" w:space="0" w:color="auto"/>
                                                          </w:divBdr>
                                                          <w:divsChild>
                                                            <w:div w:id="1642613730">
                                                              <w:marLeft w:val="0"/>
                                                              <w:marRight w:val="0"/>
                                                              <w:marTop w:val="224"/>
                                                              <w:marBottom w:val="0"/>
                                                              <w:divBdr>
                                                                <w:top w:val="none" w:sz="0" w:space="0" w:color="auto"/>
                                                                <w:left w:val="none" w:sz="0" w:space="0" w:color="auto"/>
                                                                <w:bottom w:val="none" w:sz="0" w:space="0" w:color="auto"/>
                                                                <w:right w:val="none" w:sz="0" w:space="0" w:color="auto"/>
                                                              </w:divBdr>
                                                              <w:divsChild>
                                                                <w:div w:id="733940562">
                                                                  <w:marLeft w:val="0"/>
                                                                  <w:marRight w:val="0"/>
                                                                  <w:marTop w:val="0"/>
                                                                  <w:marBottom w:val="0"/>
                                                                  <w:divBdr>
                                                                    <w:top w:val="none" w:sz="0" w:space="0" w:color="auto"/>
                                                                    <w:left w:val="none" w:sz="0" w:space="0" w:color="auto"/>
                                                                    <w:bottom w:val="none" w:sz="0" w:space="0" w:color="auto"/>
                                                                    <w:right w:val="none" w:sz="0" w:space="0" w:color="auto"/>
                                                                  </w:divBdr>
                                                                </w:div>
                                                              </w:divsChild>
                                                            </w:div>
                                                            <w:div w:id="686565004">
                                                              <w:marLeft w:val="0"/>
                                                              <w:marRight w:val="0"/>
                                                              <w:marTop w:val="224"/>
                                                              <w:marBottom w:val="0"/>
                                                              <w:divBdr>
                                                                <w:top w:val="none" w:sz="0" w:space="0" w:color="auto"/>
                                                                <w:left w:val="none" w:sz="0" w:space="0" w:color="auto"/>
                                                                <w:bottom w:val="none" w:sz="0" w:space="0" w:color="auto"/>
                                                                <w:right w:val="none" w:sz="0" w:space="0" w:color="auto"/>
                                                              </w:divBdr>
                                                              <w:divsChild>
                                                                <w:div w:id="920262962">
                                                                  <w:marLeft w:val="0"/>
                                                                  <w:marRight w:val="0"/>
                                                                  <w:marTop w:val="0"/>
                                                                  <w:marBottom w:val="0"/>
                                                                  <w:divBdr>
                                                                    <w:top w:val="none" w:sz="0" w:space="0" w:color="auto"/>
                                                                    <w:left w:val="none" w:sz="0" w:space="0" w:color="auto"/>
                                                                    <w:bottom w:val="none" w:sz="0" w:space="0" w:color="auto"/>
                                                                    <w:right w:val="none" w:sz="0" w:space="0" w:color="auto"/>
                                                                  </w:divBdr>
                                                                </w:div>
                                                              </w:divsChild>
                                                            </w:div>
                                                            <w:div w:id="482241109">
                                                              <w:marLeft w:val="0"/>
                                                              <w:marRight w:val="0"/>
                                                              <w:marTop w:val="0"/>
                                                              <w:marBottom w:val="0"/>
                                                              <w:divBdr>
                                                                <w:top w:val="none" w:sz="0" w:space="0" w:color="auto"/>
                                                                <w:left w:val="none" w:sz="0" w:space="0" w:color="auto"/>
                                                                <w:bottom w:val="none" w:sz="0" w:space="0" w:color="auto"/>
                                                                <w:right w:val="none" w:sz="0" w:space="0" w:color="auto"/>
                                                              </w:divBdr>
                                                              <w:divsChild>
                                                                <w:div w:id="285814344">
                                                                  <w:marLeft w:val="0"/>
                                                                  <w:marRight w:val="0"/>
                                                                  <w:marTop w:val="0"/>
                                                                  <w:marBottom w:val="0"/>
                                                                  <w:divBdr>
                                                                    <w:top w:val="none" w:sz="0" w:space="0" w:color="auto"/>
                                                                    <w:left w:val="none" w:sz="0" w:space="0" w:color="auto"/>
                                                                    <w:bottom w:val="none" w:sz="0" w:space="0" w:color="auto"/>
                                                                    <w:right w:val="none" w:sz="0" w:space="0" w:color="auto"/>
                                                                  </w:divBdr>
                                                                  <w:divsChild>
                                                                    <w:div w:id="1158301424">
                                                                      <w:marLeft w:val="0"/>
                                                                      <w:marRight w:val="0"/>
                                                                      <w:marTop w:val="224"/>
                                                                      <w:marBottom w:val="0"/>
                                                                      <w:divBdr>
                                                                        <w:top w:val="none" w:sz="0" w:space="0" w:color="auto"/>
                                                                        <w:left w:val="none" w:sz="0" w:space="0" w:color="auto"/>
                                                                        <w:bottom w:val="none" w:sz="0" w:space="0" w:color="auto"/>
                                                                        <w:right w:val="none" w:sz="0" w:space="0" w:color="auto"/>
                                                                      </w:divBdr>
                                                                      <w:divsChild>
                                                                        <w:div w:id="10232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1423">
                                                                  <w:marLeft w:val="0"/>
                                                                  <w:marRight w:val="0"/>
                                                                  <w:marTop w:val="0"/>
                                                                  <w:marBottom w:val="0"/>
                                                                  <w:divBdr>
                                                                    <w:top w:val="none" w:sz="0" w:space="0" w:color="auto"/>
                                                                    <w:left w:val="none" w:sz="0" w:space="0" w:color="auto"/>
                                                                    <w:bottom w:val="none" w:sz="0" w:space="0" w:color="auto"/>
                                                                    <w:right w:val="none" w:sz="0" w:space="0" w:color="auto"/>
                                                                  </w:divBdr>
                                                                  <w:divsChild>
                                                                    <w:div w:id="678895927">
                                                                      <w:marLeft w:val="0"/>
                                                                      <w:marRight w:val="0"/>
                                                                      <w:marTop w:val="224"/>
                                                                      <w:marBottom w:val="0"/>
                                                                      <w:divBdr>
                                                                        <w:top w:val="none" w:sz="0" w:space="0" w:color="auto"/>
                                                                        <w:left w:val="none" w:sz="0" w:space="0" w:color="auto"/>
                                                                        <w:bottom w:val="none" w:sz="0" w:space="0" w:color="auto"/>
                                                                        <w:right w:val="none" w:sz="0" w:space="0" w:color="auto"/>
                                                                      </w:divBdr>
                                                                      <w:divsChild>
                                                                        <w:div w:id="215051212">
                                                                          <w:marLeft w:val="0"/>
                                                                          <w:marRight w:val="0"/>
                                                                          <w:marTop w:val="0"/>
                                                                          <w:marBottom w:val="0"/>
                                                                          <w:divBdr>
                                                                            <w:top w:val="none" w:sz="0" w:space="0" w:color="auto"/>
                                                                            <w:left w:val="none" w:sz="0" w:space="0" w:color="auto"/>
                                                                            <w:bottom w:val="none" w:sz="0" w:space="0" w:color="auto"/>
                                                                            <w:right w:val="none" w:sz="0" w:space="0" w:color="auto"/>
                                                                          </w:divBdr>
                                                                        </w:div>
                                                                      </w:divsChild>
                                                                    </w:div>
                                                                    <w:div w:id="1819958909">
                                                                      <w:marLeft w:val="0"/>
                                                                      <w:marRight w:val="0"/>
                                                                      <w:marTop w:val="0"/>
                                                                      <w:marBottom w:val="0"/>
                                                                      <w:divBdr>
                                                                        <w:top w:val="none" w:sz="0" w:space="0" w:color="auto"/>
                                                                        <w:left w:val="none" w:sz="0" w:space="0" w:color="auto"/>
                                                                        <w:bottom w:val="none" w:sz="0" w:space="0" w:color="auto"/>
                                                                        <w:right w:val="none" w:sz="0" w:space="0" w:color="auto"/>
                                                                      </w:divBdr>
                                                                      <w:divsChild>
                                                                        <w:div w:id="1628927596">
                                                                          <w:marLeft w:val="0"/>
                                                                          <w:marRight w:val="0"/>
                                                                          <w:marTop w:val="0"/>
                                                                          <w:marBottom w:val="0"/>
                                                                          <w:divBdr>
                                                                            <w:top w:val="none" w:sz="0" w:space="0" w:color="auto"/>
                                                                            <w:left w:val="none" w:sz="0" w:space="0" w:color="auto"/>
                                                                            <w:bottom w:val="none" w:sz="0" w:space="0" w:color="auto"/>
                                                                            <w:right w:val="none" w:sz="0" w:space="0" w:color="auto"/>
                                                                          </w:divBdr>
                                                                          <w:divsChild>
                                                                            <w:div w:id="572669055">
                                                                              <w:marLeft w:val="0"/>
                                                                              <w:marRight w:val="0"/>
                                                                              <w:marTop w:val="224"/>
                                                                              <w:marBottom w:val="0"/>
                                                                              <w:divBdr>
                                                                                <w:top w:val="none" w:sz="0" w:space="0" w:color="auto"/>
                                                                                <w:left w:val="none" w:sz="0" w:space="0" w:color="auto"/>
                                                                                <w:bottom w:val="none" w:sz="0" w:space="0" w:color="auto"/>
                                                                                <w:right w:val="none" w:sz="0" w:space="0" w:color="auto"/>
                                                                              </w:divBdr>
                                                                              <w:divsChild>
                                                                                <w:div w:id="14975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3575">
                                                                          <w:marLeft w:val="0"/>
                                                                          <w:marRight w:val="0"/>
                                                                          <w:marTop w:val="0"/>
                                                                          <w:marBottom w:val="0"/>
                                                                          <w:divBdr>
                                                                            <w:top w:val="none" w:sz="0" w:space="0" w:color="auto"/>
                                                                            <w:left w:val="none" w:sz="0" w:space="0" w:color="auto"/>
                                                                            <w:bottom w:val="none" w:sz="0" w:space="0" w:color="auto"/>
                                                                            <w:right w:val="none" w:sz="0" w:space="0" w:color="auto"/>
                                                                          </w:divBdr>
                                                                          <w:divsChild>
                                                                            <w:div w:id="1005937416">
                                                                              <w:marLeft w:val="0"/>
                                                                              <w:marRight w:val="0"/>
                                                                              <w:marTop w:val="224"/>
                                                                              <w:marBottom w:val="0"/>
                                                                              <w:divBdr>
                                                                                <w:top w:val="none" w:sz="0" w:space="0" w:color="auto"/>
                                                                                <w:left w:val="none" w:sz="0" w:space="0" w:color="auto"/>
                                                                                <w:bottom w:val="none" w:sz="0" w:space="0" w:color="auto"/>
                                                                                <w:right w:val="none" w:sz="0" w:space="0" w:color="auto"/>
                                                                              </w:divBdr>
                                                                              <w:divsChild>
                                                                                <w:div w:id="12387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2416">
                                                                          <w:marLeft w:val="0"/>
                                                                          <w:marRight w:val="0"/>
                                                                          <w:marTop w:val="0"/>
                                                                          <w:marBottom w:val="0"/>
                                                                          <w:divBdr>
                                                                            <w:top w:val="none" w:sz="0" w:space="0" w:color="auto"/>
                                                                            <w:left w:val="none" w:sz="0" w:space="0" w:color="auto"/>
                                                                            <w:bottom w:val="none" w:sz="0" w:space="0" w:color="auto"/>
                                                                            <w:right w:val="none" w:sz="0" w:space="0" w:color="auto"/>
                                                                          </w:divBdr>
                                                                          <w:divsChild>
                                                                            <w:div w:id="2111780966">
                                                                              <w:marLeft w:val="0"/>
                                                                              <w:marRight w:val="0"/>
                                                                              <w:marTop w:val="224"/>
                                                                              <w:marBottom w:val="0"/>
                                                                              <w:divBdr>
                                                                                <w:top w:val="none" w:sz="0" w:space="0" w:color="auto"/>
                                                                                <w:left w:val="none" w:sz="0" w:space="0" w:color="auto"/>
                                                                                <w:bottom w:val="none" w:sz="0" w:space="0" w:color="auto"/>
                                                                                <w:right w:val="none" w:sz="0" w:space="0" w:color="auto"/>
                                                                              </w:divBdr>
                                                                              <w:divsChild>
                                                                                <w:div w:id="498278465">
                                                                                  <w:marLeft w:val="0"/>
                                                                                  <w:marRight w:val="0"/>
                                                                                  <w:marTop w:val="0"/>
                                                                                  <w:marBottom w:val="0"/>
                                                                                  <w:divBdr>
                                                                                    <w:top w:val="none" w:sz="0" w:space="0" w:color="auto"/>
                                                                                    <w:left w:val="none" w:sz="0" w:space="0" w:color="auto"/>
                                                                                    <w:bottom w:val="none" w:sz="0" w:space="0" w:color="auto"/>
                                                                                    <w:right w:val="none" w:sz="0" w:space="0" w:color="auto"/>
                                                                                  </w:divBdr>
                                                                                </w:div>
                                                                              </w:divsChild>
                                                                            </w:div>
                                                                            <w:div w:id="30375481">
                                                                              <w:marLeft w:val="0"/>
                                                                              <w:marRight w:val="0"/>
                                                                              <w:marTop w:val="224"/>
                                                                              <w:marBottom w:val="0"/>
                                                                              <w:divBdr>
                                                                                <w:top w:val="none" w:sz="0" w:space="0" w:color="auto"/>
                                                                                <w:left w:val="none" w:sz="0" w:space="0" w:color="auto"/>
                                                                                <w:bottom w:val="none" w:sz="0" w:space="0" w:color="auto"/>
                                                                                <w:right w:val="none" w:sz="0" w:space="0" w:color="auto"/>
                                                                              </w:divBdr>
                                                                              <w:divsChild>
                                                                                <w:div w:id="1289357699">
                                                                                  <w:marLeft w:val="0"/>
                                                                                  <w:marRight w:val="0"/>
                                                                                  <w:marTop w:val="0"/>
                                                                                  <w:marBottom w:val="0"/>
                                                                                  <w:divBdr>
                                                                                    <w:top w:val="none" w:sz="0" w:space="0" w:color="auto"/>
                                                                                    <w:left w:val="none" w:sz="0" w:space="0" w:color="auto"/>
                                                                                    <w:bottom w:val="none" w:sz="0" w:space="0" w:color="auto"/>
                                                                                    <w:right w:val="none" w:sz="0" w:space="0" w:color="auto"/>
                                                                                  </w:divBdr>
                                                                                </w:div>
                                                                              </w:divsChild>
                                                                            </w:div>
                                                                            <w:div w:id="1275829">
                                                                              <w:marLeft w:val="0"/>
                                                                              <w:marRight w:val="0"/>
                                                                              <w:marTop w:val="224"/>
                                                                              <w:marBottom w:val="0"/>
                                                                              <w:divBdr>
                                                                                <w:top w:val="none" w:sz="0" w:space="0" w:color="auto"/>
                                                                                <w:left w:val="none" w:sz="0" w:space="0" w:color="auto"/>
                                                                                <w:bottom w:val="none" w:sz="0" w:space="0" w:color="auto"/>
                                                                                <w:right w:val="none" w:sz="0" w:space="0" w:color="auto"/>
                                                                              </w:divBdr>
                                                                              <w:divsChild>
                                                                                <w:div w:id="473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025508">
                                                                  <w:marLeft w:val="0"/>
                                                                  <w:marRight w:val="0"/>
                                                                  <w:marTop w:val="0"/>
                                                                  <w:marBottom w:val="0"/>
                                                                  <w:divBdr>
                                                                    <w:top w:val="none" w:sz="0" w:space="0" w:color="auto"/>
                                                                    <w:left w:val="none" w:sz="0" w:space="0" w:color="auto"/>
                                                                    <w:bottom w:val="none" w:sz="0" w:space="0" w:color="auto"/>
                                                                    <w:right w:val="none" w:sz="0" w:space="0" w:color="auto"/>
                                                                  </w:divBdr>
                                                                  <w:divsChild>
                                                                    <w:div w:id="1249189367">
                                                                      <w:marLeft w:val="0"/>
                                                                      <w:marRight w:val="0"/>
                                                                      <w:marTop w:val="224"/>
                                                                      <w:marBottom w:val="0"/>
                                                                      <w:divBdr>
                                                                        <w:top w:val="none" w:sz="0" w:space="0" w:color="auto"/>
                                                                        <w:left w:val="none" w:sz="0" w:space="0" w:color="auto"/>
                                                                        <w:bottom w:val="none" w:sz="0" w:space="0" w:color="auto"/>
                                                                        <w:right w:val="none" w:sz="0" w:space="0" w:color="auto"/>
                                                                      </w:divBdr>
                                                                      <w:divsChild>
                                                                        <w:div w:id="7026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749844">
      <w:bodyDiv w:val="1"/>
      <w:marLeft w:val="0"/>
      <w:marRight w:val="0"/>
      <w:marTop w:val="0"/>
      <w:marBottom w:val="0"/>
      <w:divBdr>
        <w:top w:val="none" w:sz="0" w:space="0" w:color="auto"/>
        <w:left w:val="none" w:sz="0" w:space="0" w:color="auto"/>
        <w:bottom w:val="none" w:sz="0" w:space="0" w:color="auto"/>
        <w:right w:val="none" w:sz="0" w:space="0" w:color="auto"/>
      </w:divBdr>
    </w:div>
    <w:div w:id="1645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damigos@aylesburyvaledc.gov.u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ilii.org/ew/cases/EWHC/Admin/2008/2062.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Damigos@aylesburyvaledc.gov.uk" TargetMode="External"/><Relationship Id="rId5" Type="http://schemas.microsoft.com/office/2007/relationships/stylesWithEffects" Target="stylesWithEffects.xml"/><Relationship Id="rId15" Type="http://schemas.openxmlformats.org/officeDocument/2006/relationships/hyperlink" Target="mailto:mdamigos@aylesburyvaledc.gov.uk" TargetMode="External"/><Relationship Id="rId23" Type="http://schemas.openxmlformats.org/officeDocument/2006/relationships/customXml" Target="../customXml/item5.xml"/><Relationship Id="rId10" Type="http://schemas.openxmlformats.org/officeDocument/2006/relationships/hyperlink" Target="mailto:MDamigos@aylesburyvaledc.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onsultations@buckscc.gov.u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cid:image001.jpg@01D4FA17.5187E7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Consultation &amp; Engagement Officer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87E17630A9E74184FA5719CAC90925" ma:contentTypeVersion="11" ma:contentTypeDescription="Create a new document." ma:contentTypeScope="" ma:versionID="6a516f4c710014f9cd08bde010e3dd61">
  <xsd:schema xmlns:xsd="http://www.w3.org/2001/XMLSchema" xmlns:xs="http://www.w3.org/2001/XMLSchema" xmlns:p="http://schemas.microsoft.com/office/2006/metadata/properties" xmlns:ns2="c6373a92-2eee-4d26-b2fd-a0c857bf6924" xmlns:ns3="37d701f7-8ad3-40eb-b40a-f074c5c8fe42" targetNamespace="http://schemas.microsoft.com/office/2006/metadata/properties" ma:root="true" ma:fieldsID="4e6c5d2bf6f8380d44b6215d333b20e1" ns2:_="" ns3:_="">
    <xsd:import namespace="c6373a92-2eee-4d26-b2fd-a0c857bf6924"/>
    <xsd:import namespace="37d701f7-8ad3-40eb-b40a-f074c5c8f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3a92-2eee-4d26-b2fd-a0c857bf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701f7-8ad3-40eb-b40a-f074c5c8fe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ac655c-76a0-4b6c-aa82-cf14cdf8df8f}" ma:internalName="TaxCatchAll" ma:showField="CatchAllData" ma:web="37d701f7-8ad3-40eb-b40a-f074c5c8f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6373a92-2eee-4d26-b2fd-a0c857bf6924">
      <Terms xmlns="http://schemas.microsoft.com/office/infopath/2007/PartnerControls"/>
    </lcf76f155ced4ddcb4097134ff3c332f>
    <TaxCatchAll xmlns="37d701f7-8ad3-40eb-b40a-f074c5c8fe4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9F1A1B-3C8E-4152-8C7E-D258AE7DF04E}">
  <ds:schemaRefs>
    <ds:schemaRef ds:uri="http://schemas.openxmlformats.org/officeDocument/2006/bibliography"/>
  </ds:schemaRefs>
</ds:datastoreItem>
</file>

<file path=customXml/itemProps3.xml><?xml version="1.0" encoding="utf-8"?>
<ds:datastoreItem xmlns:ds="http://schemas.openxmlformats.org/officeDocument/2006/customXml" ds:itemID="{3ADDD9F2-D071-405F-AF89-CB86C8A009F3}"/>
</file>

<file path=customXml/itemProps4.xml><?xml version="1.0" encoding="utf-8"?>
<ds:datastoreItem xmlns:ds="http://schemas.openxmlformats.org/officeDocument/2006/customXml" ds:itemID="{5DC1858D-A25E-4D90-9650-0531DB35BD7A}"/>
</file>

<file path=customXml/itemProps5.xml><?xml version="1.0" encoding="utf-8"?>
<ds:datastoreItem xmlns:ds="http://schemas.openxmlformats.org/officeDocument/2006/customXml" ds:itemID="{24984609-AB21-4DE2-87C9-FDFCB3AACF0C}"/>
</file>

<file path=docProps/app.xml><?xml version="1.0" encoding="utf-8"?>
<Properties xmlns="http://schemas.openxmlformats.org/officeDocument/2006/extended-properties" xmlns:vt="http://schemas.openxmlformats.org/officeDocument/2006/docPropsVTypes">
  <Template>Normal</Template>
  <TotalTime>29</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Equality Impact Assessment Guidance</vt:lpstr>
    </vt:vector>
  </TitlesOfParts>
  <Company>Shadow Authority</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September 2019</dc:subject>
  <dc:creator>Emma Molloy</dc:creator>
  <cp:lastModifiedBy>Harris, Hannah</cp:lastModifiedBy>
  <cp:revision>5</cp:revision>
  <cp:lastPrinted>2019-09-06T11:59:00Z</cp:lastPrinted>
  <dcterms:created xsi:type="dcterms:W3CDTF">2019-09-06T08:31:00Z</dcterms:created>
  <dcterms:modified xsi:type="dcterms:W3CDTF">2019-11-01T14:22:00Z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0x0101007287E17630A9E74184FA5719CAC90925</vt:lpwstr>
  </property>
  <property fmtid="{D5CDD505-2E9C-101B-9397-08002B2CF9AE}" pid="3" name="Order">
    <vt:r8>56600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1" name="docLang">
    <vt:lpwstr>en</vt:lpwstr>
  </property>
</Properties>
</file>